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DCE" w:rsidRDefault="00D95DCE" w:rsidP="00D95DCE">
      <w:pPr>
        <w:rPr>
          <w:rStyle w:val="IntenseEmphasis"/>
        </w:rPr>
      </w:pPr>
      <w:bookmarkStart w:id="0" w:name="_GoBack"/>
      <w:bookmarkEnd w:id="0"/>
      <w:r w:rsidRPr="008B7F6E">
        <w:rPr>
          <w:rStyle w:val="IntenseEmphasis"/>
        </w:rPr>
        <w:t xml:space="preserve">Instructions for Using the Clean Rivers Program </w:t>
      </w:r>
      <w:r w:rsidR="001C400C">
        <w:rPr>
          <w:rStyle w:val="IntenseEmphasis"/>
        </w:rPr>
        <w:t xml:space="preserve">QAPP Special Study Appendix Shell (for </w:t>
      </w:r>
      <w:r w:rsidR="00E22387">
        <w:rPr>
          <w:rStyle w:val="IntenseEmphasis"/>
        </w:rPr>
        <w:t>general use across fiscal years</w:t>
      </w:r>
      <w:r w:rsidR="001C400C">
        <w:rPr>
          <w:rStyle w:val="IntenseEmphasis"/>
        </w:rPr>
        <w:t>)</w:t>
      </w:r>
      <w:r w:rsidR="00FB156D">
        <w:rPr>
          <w:rStyle w:val="IntenseEmphasis"/>
        </w:rPr>
        <w:t>.</w:t>
      </w:r>
    </w:p>
    <w:p w:rsidR="001C400C" w:rsidRDefault="001C400C" w:rsidP="00D95DCE">
      <w:pPr>
        <w:rPr>
          <w:rStyle w:val="IntenseEmphasis"/>
        </w:rPr>
      </w:pPr>
    </w:p>
    <w:p w:rsidR="001C400C" w:rsidRPr="00C16EDF" w:rsidRDefault="001C400C" w:rsidP="00D95DCE">
      <w:pPr>
        <w:rPr>
          <w:rStyle w:val="SubtleEmphasis"/>
        </w:rPr>
      </w:pPr>
      <w:r w:rsidRPr="00C16EDF">
        <w:rPr>
          <w:rStyle w:val="SubtleEmphasis"/>
        </w:rPr>
        <w:t>All environmental projects conducted under the Clean Rivers Program must be documented in a fully-approved Quality Assurance Project Plan (QAPP) before environmental data collection can begin. This QAPP requirement applies to all projects that acquire, generate, compile, analyze, or manipulate data. The attached shell document was developed for use by Clean Rivers Program participants in preparing QAPPs appendices to address special studies which are not covered under the basin-wide QAPP.</w:t>
      </w:r>
    </w:p>
    <w:p w:rsidR="00C16EDF" w:rsidRDefault="00C16EDF" w:rsidP="00D95DCE">
      <w:pPr>
        <w:rPr>
          <w:rStyle w:val="IntenseEmphasis"/>
        </w:rPr>
      </w:pPr>
    </w:p>
    <w:p w:rsidR="00C16EDF" w:rsidRDefault="00C16EDF" w:rsidP="00D95DCE">
      <w:pPr>
        <w:rPr>
          <w:rStyle w:val="IntenseEmphasis"/>
        </w:rPr>
      </w:pPr>
      <w:r>
        <w:rPr>
          <w:rStyle w:val="IntenseEmphasis"/>
        </w:rPr>
        <w:t>This QAPP shell does not apply to and should not be used for the execution of federally funded programs or projects. A standalone QAPP should be developed and approved by the appropriate TCEQ staff.</w:t>
      </w:r>
    </w:p>
    <w:p w:rsidR="00C16EDF" w:rsidRDefault="00C16EDF" w:rsidP="00D95DCE">
      <w:pPr>
        <w:rPr>
          <w:rStyle w:val="IntenseEmphasis"/>
        </w:rPr>
      </w:pPr>
    </w:p>
    <w:p w:rsidR="00C16EDF" w:rsidRPr="00C16EDF" w:rsidRDefault="00C16EDF" w:rsidP="00D95DCE">
      <w:pPr>
        <w:rPr>
          <w:rStyle w:val="SubtleEmphasis"/>
        </w:rPr>
      </w:pPr>
      <w:r w:rsidRPr="00C16EDF">
        <w:rPr>
          <w:rStyle w:val="SubtleEmphasis"/>
        </w:rPr>
        <w:t>Special project appendices are designed to incorporate special study or permit support monitoring projects into the QAPP as they are planned. Although QAPP appendices are designed to be attachments to the basin wide QAPP and reference applicable parts, they do need to have specific information addressed that is unique to a project, such as; problem definition, task description, sampling methods requirements, data management, etc. There should be enough information provided in the QAPP appendix that it functions, for easy reference, like a standalone document. This information will be addressed specifically during the project planning meeting.</w:t>
      </w:r>
    </w:p>
    <w:p w:rsidR="00C16EDF" w:rsidRPr="00C16EDF" w:rsidRDefault="00C16EDF" w:rsidP="00D95DCE">
      <w:pPr>
        <w:rPr>
          <w:rStyle w:val="SubtleEmphasis"/>
        </w:rPr>
      </w:pPr>
    </w:p>
    <w:p w:rsidR="00C16EDF" w:rsidRPr="00C16EDF" w:rsidRDefault="00C16EDF" w:rsidP="00D95DCE">
      <w:pPr>
        <w:rPr>
          <w:rStyle w:val="SubtleEmphasis"/>
        </w:rPr>
      </w:pPr>
      <w:r w:rsidRPr="00C16EDF">
        <w:rPr>
          <w:rStyle w:val="SubtleEmphasis"/>
        </w:rPr>
        <w:t xml:space="preserve">Instructions for preparation of the QAPPs are provided throughout the document. Italicized text in the shell provides instructions or information to QAPP preparers and should be deleted from the QAPP before submission to TCEQ. </w:t>
      </w:r>
      <w:r w:rsidRPr="007C1F2B">
        <w:rPr>
          <w:rStyle w:val="SubtleEmphasis"/>
          <w:highlight w:val="yellow"/>
        </w:rPr>
        <w:t>Highlighted text</w:t>
      </w:r>
      <w:r w:rsidRPr="00C16EDF">
        <w:rPr>
          <w:rStyle w:val="SubtleEmphasis"/>
        </w:rPr>
        <w:t xml:space="preserve"> indicates titles or other language that must be replaced (e.g., name and address of Planning Agency, name of Planning Agency Project Manager, etc.).</w:t>
      </w:r>
    </w:p>
    <w:p w:rsidR="00C16EDF" w:rsidRPr="00C16EDF" w:rsidRDefault="00C16EDF" w:rsidP="00D95DCE">
      <w:pPr>
        <w:rPr>
          <w:rStyle w:val="SubtleEmphasis"/>
        </w:rPr>
      </w:pPr>
    </w:p>
    <w:p w:rsidR="00C16EDF" w:rsidRPr="00C16EDF" w:rsidRDefault="00C16EDF" w:rsidP="00D95DCE">
      <w:pPr>
        <w:rPr>
          <w:rStyle w:val="SubtleEmphasis"/>
        </w:rPr>
      </w:pPr>
      <w:r w:rsidRPr="00C16EDF">
        <w:rPr>
          <w:rStyle w:val="SubtleEmphasis"/>
        </w:rPr>
        <w:t>The Clean Rivers Program Guidance and Reference Guide provides additional information concerning QAPP preparation and submission. Questions concerning QAPP requirements may be directed to TCEQ Clean Rivers Program Project Managers and the TCEQ Quality Assurance Specialist.</w:t>
      </w:r>
    </w:p>
    <w:p w:rsidR="00C16EDF" w:rsidRDefault="00C16EDF">
      <w:pPr>
        <w:widowControl/>
        <w:autoSpaceDE/>
        <w:autoSpaceDN/>
        <w:adjustRightInd/>
        <w:spacing w:before="-1" w:after="-1"/>
        <w:rPr>
          <w:rStyle w:val="IntenseEmphasis"/>
        </w:rPr>
      </w:pPr>
      <w:r>
        <w:rPr>
          <w:rStyle w:val="IntenseEmphasis"/>
        </w:rPr>
        <w:br w:type="page"/>
      </w:r>
    </w:p>
    <w:p w:rsidR="007C1F2B" w:rsidRDefault="007C1F2B" w:rsidP="007C1F2B">
      <w:pPr>
        <w:pStyle w:val="Title"/>
      </w:pPr>
      <w:bookmarkStart w:id="1" w:name="_Toc347996889"/>
      <w:bookmarkStart w:id="2" w:name="_Toc347996947"/>
      <w:bookmarkStart w:id="3" w:name="_Toc338769112"/>
      <w:bookmarkStart w:id="4" w:name="_Toc338773575"/>
      <w:bookmarkStart w:id="5" w:name="_Toc338944826"/>
      <w:bookmarkStart w:id="6" w:name="_Toc346012393"/>
      <w:r>
        <w:t xml:space="preserve">Appendix </w:t>
      </w:r>
      <w:r w:rsidRPr="007C1F2B">
        <w:rPr>
          <w:highlight w:val="yellow"/>
        </w:rPr>
        <w:t>X</w:t>
      </w:r>
      <w:r>
        <w:t xml:space="preserve"> to the </w:t>
      </w:r>
      <w:r w:rsidRPr="007C1F2B">
        <w:rPr>
          <w:highlight w:val="yellow"/>
        </w:rPr>
        <w:t>Basin Planning Agency</w:t>
      </w:r>
      <w:r>
        <w:t xml:space="preserve"> Clean Rivers Program FY 20</w:t>
      </w:r>
      <w:r w:rsidR="00FB156D" w:rsidRPr="00FB156D">
        <w:rPr>
          <w:highlight w:val="yellow"/>
        </w:rPr>
        <w:t>xx</w:t>
      </w:r>
      <w:r>
        <w:t>/20</w:t>
      </w:r>
      <w:bookmarkEnd w:id="1"/>
      <w:bookmarkEnd w:id="2"/>
      <w:r w:rsidR="00FB156D" w:rsidRPr="00FB156D">
        <w:rPr>
          <w:highlight w:val="yellow"/>
        </w:rPr>
        <w:t>xx</w:t>
      </w:r>
      <w:r>
        <w:t xml:space="preserve"> </w:t>
      </w:r>
      <w:bookmarkEnd w:id="3"/>
      <w:bookmarkEnd w:id="4"/>
      <w:bookmarkEnd w:id="5"/>
      <w:bookmarkEnd w:id="6"/>
    </w:p>
    <w:p w:rsidR="007C1F2B" w:rsidRDefault="007C1F2B" w:rsidP="00893518">
      <w:pPr>
        <w:pStyle w:val="Subtitle"/>
      </w:pPr>
      <w:bookmarkStart w:id="7" w:name="_Toc347996890"/>
      <w:bookmarkStart w:id="8" w:name="_Toc347996948"/>
      <w:r>
        <w:t>Title of Project</w:t>
      </w:r>
      <w:bookmarkEnd w:id="7"/>
      <w:bookmarkEnd w:id="8"/>
    </w:p>
    <w:p w:rsidR="00893518" w:rsidRDefault="00741D74" w:rsidP="00741D74">
      <w:pPr>
        <w:pStyle w:val="Caption"/>
      </w:pPr>
      <w:r>
        <w:t xml:space="preserve">Prepared by the </w:t>
      </w:r>
      <w:r w:rsidRPr="00741D74">
        <w:rPr>
          <w:highlight w:val="yellow"/>
        </w:rPr>
        <w:t>Basin Planning Agency</w:t>
      </w:r>
      <w:r>
        <w:t xml:space="preserve"> in cooperation with the Texas Commission on Environmental Quality (TCEQ)</w:t>
      </w:r>
    </w:p>
    <w:p w:rsidR="00D95DCE" w:rsidRPr="00554E1D" w:rsidRDefault="00D95DCE" w:rsidP="00893518">
      <w:pPr>
        <w:pStyle w:val="Caption"/>
      </w:pPr>
      <w:bookmarkStart w:id="9" w:name="_Toc338769121"/>
      <w:bookmarkStart w:id="10" w:name="_Toc338773584"/>
      <w:bookmarkStart w:id="11" w:name="_Toc338944835"/>
      <w:r w:rsidRPr="00554E1D">
        <w:t>Effective</w:t>
      </w:r>
      <w:bookmarkEnd w:id="9"/>
      <w:bookmarkEnd w:id="10"/>
      <w:bookmarkEnd w:id="11"/>
      <w:r w:rsidR="00741D74">
        <w:t>: Immediately upon approval by all parties</w:t>
      </w:r>
    </w:p>
    <w:p w:rsidR="00D95DCE" w:rsidRPr="00554E1D" w:rsidRDefault="00D95DCE" w:rsidP="00554E1D">
      <w:pPr>
        <w:rPr>
          <w:rStyle w:val="Strong"/>
        </w:rPr>
      </w:pPr>
      <w:r w:rsidRPr="00554E1D">
        <w:rPr>
          <w:rStyle w:val="Strong"/>
        </w:rPr>
        <w:t>Questions concerning this QAPP should be directed to:</w:t>
      </w:r>
    </w:p>
    <w:p w:rsidR="00D95DCE" w:rsidRPr="00554E1D" w:rsidRDefault="00D95DCE" w:rsidP="00554E1D">
      <w:pPr>
        <w:rPr>
          <w:rStyle w:val="Strong"/>
          <w:highlight w:val="yellow"/>
        </w:rPr>
      </w:pPr>
      <w:r w:rsidRPr="00554E1D">
        <w:rPr>
          <w:rStyle w:val="Strong"/>
          <w:highlight w:val="yellow"/>
        </w:rPr>
        <w:t>Name (Basin Planning Agency Representative)</w:t>
      </w:r>
    </w:p>
    <w:p w:rsidR="00D95DCE" w:rsidRPr="00554E1D" w:rsidRDefault="00D95DCE" w:rsidP="00554E1D">
      <w:pPr>
        <w:rPr>
          <w:rStyle w:val="Strong"/>
          <w:highlight w:val="yellow"/>
        </w:rPr>
      </w:pPr>
      <w:r w:rsidRPr="00554E1D">
        <w:rPr>
          <w:rStyle w:val="Strong"/>
          <w:highlight w:val="yellow"/>
        </w:rPr>
        <w:t>Title</w:t>
      </w:r>
    </w:p>
    <w:p w:rsidR="00D95DCE" w:rsidRPr="00554E1D" w:rsidRDefault="00D95DCE" w:rsidP="00554E1D">
      <w:pPr>
        <w:rPr>
          <w:rStyle w:val="Strong"/>
          <w:highlight w:val="yellow"/>
        </w:rPr>
      </w:pPr>
      <w:r w:rsidRPr="00554E1D">
        <w:rPr>
          <w:rStyle w:val="Strong"/>
          <w:highlight w:val="yellow"/>
        </w:rPr>
        <w:t>Address</w:t>
      </w:r>
    </w:p>
    <w:p w:rsidR="00D95DCE" w:rsidRPr="00554E1D" w:rsidRDefault="00D95DCE" w:rsidP="00554E1D">
      <w:pPr>
        <w:rPr>
          <w:rStyle w:val="Strong"/>
          <w:highlight w:val="yellow"/>
        </w:rPr>
      </w:pPr>
      <w:r w:rsidRPr="00554E1D">
        <w:rPr>
          <w:rStyle w:val="Strong"/>
          <w:highlight w:val="yellow"/>
        </w:rPr>
        <w:t>City, Texas Zip Code</w:t>
      </w:r>
    </w:p>
    <w:p w:rsidR="00D95DCE" w:rsidRPr="00554E1D" w:rsidRDefault="00D95DCE" w:rsidP="00554E1D">
      <w:pPr>
        <w:rPr>
          <w:rStyle w:val="Strong"/>
          <w:highlight w:val="yellow"/>
        </w:rPr>
      </w:pPr>
      <w:r w:rsidRPr="00554E1D">
        <w:rPr>
          <w:rStyle w:val="Strong"/>
          <w:highlight w:val="yellow"/>
        </w:rPr>
        <w:t>(XXX) XXX-XXXX</w:t>
      </w:r>
    </w:p>
    <w:p w:rsidR="00D95DCE" w:rsidRPr="00554E1D" w:rsidRDefault="00D95DCE" w:rsidP="00554E1D">
      <w:pPr>
        <w:rPr>
          <w:rStyle w:val="Strong"/>
        </w:rPr>
      </w:pPr>
      <w:r w:rsidRPr="00554E1D">
        <w:rPr>
          <w:rStyle w:val="Strong"/>
          <w:highlight w:val="yellow"/>
        </w:rPr>
        <w:t>email@address</w:t>
      </w:r>
    </w:p>
    <w:p w:rsidR="00D95DCE" w:rsidRPr="00D95DCE" w:rsidRDefault="00D95DCE" w:rsidP="00D95DCE">
      <w:pPr>
        <w:sectPr w:rsidR="00D95DCE" w:rsidRPr="00D95DCE" w:rsidSect="0012294D">
          <w:footerReference w:type="default" r:id="rId8"/>
          <w:pgSz w:w="12240" w:h="15840"/>
          <w:pgMar w:top="1152" w:right="1152" w:bottom="720" w:left="1152" w:header="1152" w:footer="720" w:gutter="0"/>
          <w:cols w:space="720"/>
          <w:noEndnote/>
        </w:sectPr>
      </w:pPr>
    </w:p>
    <w:p w:rsidR="00D95DCE" w:rsidRPr="00D95DCE" w:rsidRDefault="00622379" w:rsidP="008F6961">
      <w:pPr>
        <w:pStyle w:val="Heading1"/>
      </w:pPr>
      <w:bookmarkStart w:id="12" w:name="_Toc226863978"/>
      <w:bookmarkStart w:id="13" w:name="_Toc347996949"/>
      <w:r>
        <w:lastRenderedPageBreak/>
        <w:t>SS-</w:t>
      </w:r>
      <w:r w:rsidR="00D95DCE" w:rsidRPr="00D95DCE">
        <w:t>A1</w:t>
      </w:r>
      <w:r w:rsidR="00D95DCE" w:rsidRPr="00D95DCE">
        <w:tab/>
      </w:r>
      <w:r w:rsidR="006F2C99">
        <w:t>Approval Page</w:t>
      </w:r>
      <w:bookmarkEnd w:id="12"/>
      <w:bookmarkEnd w:id="13"/>
    </w:p>
    <w:p w:rsidR="00D95DCE" w:rsidRPr="00D95DCE" w:rsidRDefault="006F2C99" w:rsidP="008F6961">
      <w:pPr>
        <w:pStyle w:val="Heading2"/>
      </w:pPr>
      <w:bookmarkStart w:id="14" w:name="_Toc338769124"/>
      <w:bookmarkStart w:id="15" w:name="_Toc338773587"/>
      <w:bookmarkStart w:id="16" w:name="_Toc338944838"/>
      <w:bookmarkStart w:id="17" w:name="_Toc346012396"/>
      <w:bookmarkStart w:id="18" w:name="_Toc347996892"/>
      <w:bookmarkStart w:id="19" w:name="_Toc347996950"/>
      <w:r>
        <w:t>Texas Commission on Environmental Quality</w:t>
      </w:r>
      <w:bookmarkEnd w:id="14"/>
      <w:bookmarkEnd w:id="15"/>
      <w:bookmarkEnd w:id="16"/>
      <w:bookmarkEnd w:id="17"/>
      <w:bookmarkEnd w:id="18"/>
      <w:bookmarkEnd w:id="19"/>
    </w:p>
    <w:p w:rsidR="00D95DCE" w:rsidRPr="00D95DCE" w:rsidRDefault="00D95DCE" w:rsidP="008F6961">
      <w:pPr>
        <w:pStyle w:val="Heading3"/>
      </w:pPr>
      <w:bookmarkStart w:id="20" w:name="_Toc338769125"/>
      <w:bookmarkStart w:id="21" w:name="_Toc338773588"/>
      <w:bookmarkStart w:id="22" w:name="_Toc338944839"/>
      <w:bookmarkStart w:id="23" w:name="_Toc346012397"/>
      <w:bookmarkStart w:id="24" w:name="_Toc347996893"/>
      <w:bookmarkStart w:id="25" w:name="_Toc347996951"/>
      <w:r w:rsidRPr="00D95DCE">
        <w:t>Water Quality Planning Division</w:t>
      </w:r>
      <w:bookmarkEnd w:id="20"/>
      <w:bookmarkEnd w:id="21"/>
      <w:bookmarkEnd w:id="22"/>
      <w:bookmarkEnd w:id="23"/>
      <w:bookmarkEnd w:id="24"/>
      <w:bookmarkEnd w:id="25"/>
    </w:p>
    <w:p w:rsidR="001978F4" w:rsidRDefault="001978F4" w:rsidP="00D95DCE">
      <w:pPr>
        <w:sectPr w:rsidR="001978F4" w:rsidSect="0012294D">
          <w:pgSz w:w="12240" w:h="15840"/>
          <w:pgMar w:top="1152" w:right="1152" w:bottom="720" w:left="1152" w:header="1152" w:footer="720" w:gutter="0"/>
          <w:cols w:space="720"/>
          <w:noEndnote/>
        </w:sectPr>
      </w:pPr>
    </w:p>
    <w:p w:rsidR="001978F4" w:rsidRDefault="008A4037" w:rsidP="00737D6B">
      <w:pPr>
        <w:tabs>
          <w:tab w:val="right" w:pos="4320"/>
        </w:tabs>
        <w:spacing w:before="1320"/>
      </w:pPr>
      <w:r>
        <w:rPr>
          <w:noProof/>
        </w:rPr>
      </w:r>
      <w:r>
        <w:pict>
          <v:line id="Straight Connector 1" o:spid="_x0000_s1036" alt="Title: Signature Line - Description: Signature Line" style="visibility:visible;mso-position-horizontal-relative:char;mso-position-vertical-relative:line" from="0,0" to="231.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">
            <w10:anchorlock/>
          </v:line>
        </w:pict>
      </w:r>
      <w:r w:rsidR="00BC770F">
        <w:t>Sarah Eagle</w:t>
      </w:r>
      <w:r w:rsidR="00741D74">
        <w:t>, Work Leader</w:t>
      </w:r>
      <w:r w:rsidR="00737D6B">
        <w:tab/>
      </w:r>
      <w:r w:rsidR="001978F4" w:rsidRPr="00D95DCE">
        <w:t>Date</w:t>
      </w:r>
    </w:p>
    <w:p w:rsidR="00D95DCE" w:rsidRPr="00D95DCE" w:rsidRDefault="00741D74" w:rsidP="00D95DCE">
      <w:r>
        <w:t>Clean Rivers Program</w:t>
      </w:r>
    </w:p>
    <w:p w:rsidR="001978F4" w:rsidRPr="00D95DCE" w:rsidRDefault="008A4037" w:rsidP="00737D6B">
      <w:pPr>
        <w:tabs>
          <w:tab w:val="right" w:pos="4320"/>
        </w:tabs>
        <w:spacing w:before="1320"/>
      </w:pPr>
      <w:r>
        <w:rPr>
          <w:noProof/>
        </w:rPr>
      </w:r>
      <w:r>
        <w:pict>
          <v:line id="Straight Connector 5" o:spid="_x0000_s1035"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">
            <w10:anchorlock/>
          </v:line>
        </w:pict>
      </w:r>
      <w:r w:rsidR="00BC770F">
        <w:t>Cathy Anderson</w:t>
      </w:r>
      <w:r w:rsidR="001978F4" w:rsidRPr="00D95DCE">
        <w:t>, Team Leader</w:t>
      </w:r>
      <w:r w:rsidR="00737D6B">
        <w:tab/>
      </w:r>
      <w:r w:rsidR="001978F4" w:rsidRPr="00D95DCE">
        <w:t>Date</w:t>
      </w:r>
    </w:p>
    <w:p w:rsidR="001978F4" w:rsidRPr="00D95DCE" w:rsidRDefault="001978F4" w:rsidP="001978F4">
      <w:r w:rsidRPr="00D95DCE">
        <w:t>Data Management and Analysis</w:t>
      </w:r>
    </w:p>
    <w:p w:rsidR="00D95DCE" w:rsidRPr="00D95DCE" w:rsidRDefault="001978F4" w:rsidP="00544EEC">
      <w:pPr>
        <w:tabs>
          <w:tab w:val="left" w:pos="3870"/>
        </w:tabs>
        <w:spacing w:before="1320"/>
      </w:pPr>
      <w:r>
        <w:br w:type="column"/>
      </w:r>
      <w:r w:rsidR="008A4037">
        <w:rPr>
          <w:noProof/>
        </w:rPr>
      </w:r>
      <w:r w:rsidR="008A4037">
        <w:pict>
          <v:line id="Straight Connector 6" o:spid="_x0000_s1034"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">
            <w10:anchorlock/>
          </v:line>
        </w:pict>
      </w:r>
      <w:r w:rsidR="00FB156D">
        <w:t>Kelly Rodibaugh</w:t>
      </w:r>
      <w:r w:rsidR="00737D6B">
        <w:tab/>
      </w:r>
      <w:r w:rsidR="00D95DCE" w:rsidRPr="00D95DCE">
        <w:t>Date</w:t>
      </w:r>
    </w:p>
    <w:p w:rsidR="00D95DCE" w:rsidRPr="00D95DCE" w:rsidRDefault="00741D74" w:rsidP="00D95DCE">
      <w:r>
        <w:t>CRP Project Quality Assurance Specialist</w:t>
      </w:r>
    </w:p>
    <w:p w:rsidR="00D95DCE" w:rsidRPr="00D95DCE" w:rsidRDefault="008A4037" w:rsidP="00737D6B">
      <w:pPr>
        <w:tabs>
          <w:tab w:val="right" w:pos="4320"/>
        </w:tabs>
        <w:spacing w:before="1320"/>
      </w:pPr>
      <w:r>
        <w:rPr>
          <w:noProof/>
        </w:rPr>
      </w:r>
      <w:r>
        <w:pict>
          <v:line id="Straight Connector 38" o:spid="_x0000_s1033"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">
            <w10:anchorlock/>
          </v:line>
        </w:pict>
      </w:r>
      <w:r w:rsidR="00D95DCE" w:rsidRPr="00D95DCE">
        <w:rPr>
          <w:highlight w:val="yellow"/>
        </w:rPr>
        <w:t>Name</w:t>
      </w:r>
      <w:r w:rsidR="00737D6B">
        <w:tab/>
      </w:r>
      <w:r w:rsidR="00D95DCE" w:rsidRPr="00D95DCE">
        <w:t>Date</w:t>
      </w:r>
    </w:p>
    <w:p w:rsidR="00D95DCE" w:rsidRPr="00D95DCE" w:rsidRDefault="00FB156D" w:rsidP="00D95DCE">
      <w:r>
        <w:t>Project Manager, CRP</w:t>
      </w:r>
    </w:p>
    <w:p w:rsidR="001978F4" w:rsidRDefault="001978F4" w:rsidP="004C4943">
      <w:pPr>
        <w:pStyle w:val="Heading3"/>
        <w:sectPr w:rsidR="001978F4" w:rsidSect="001978F4">
          <w:type w:val="continuous"/>
          <w:pgSz w:w="12240" w:h="15840"/>
          <w:pgMar w:top="1152" w:right="1152" w:bottom="720" w:left="1152" w:header="1152" w:footer="720" w:gutter="0"/>
          <w:cols w:num="2" w:space="720"/>
          <w:noEndnote/>
        </w:sectPr>
      </w:pPr>
      <w:bookmarkStart w:id="26" w:name="_Toc338769126"/>
      <w:bookmarkStart w:id="27" w:name="_Toc338773589"/>
    </w:p>
    <w:p w:rsidR="00E131B7" w:rsidRDefault="00E131B7" w:rsidP="00E131B7"/>
    <w:p w:rsidR="00FB156D" w:rsidRDefault="00FB156D" w:rsidP="00E131B7"/>
    <w:p w:rsidR="00D95DCE" w:rsidRPr="00D95DCE" w:rsidRDefault="00D95DCE" w:rsidP="004C4943">
      <w:pPr>
        <w:pStyle w:val="Heading3"/>
      </w:pPr>
      <w:bookmarkStart w:id="28" w:name="_Toc338944840"/>
      <w:bookmarkStart w:id="29" w:name="_Toc346012398"/>
      <w:bookmarkStart w:id="30" w:name="_Toc347996894"/>
      <w:bookmarkStart w:id="31" w:name="_Toc347996952"/>
      <w:r w:rsidRPr="00D95DCE">
        <w:t>Monitoring Division</w:t>
      </w:r>
      <w:bookmarkEnd w:id="26"/>
      <w:bookmarkEnd w:id="27"/>
      <w:bookmarkEnd w:id="28"/>
      <w:bookmarkEnd w:id="29"/>
      <w:bookmarkEnd w:id="30"/>
      <w:bookmarkEnd w:id="31"/>
    </w:p>
    <w:p w:rsidR="001978F4" w:rsidRDefault="001978F4" w:rsidP="00D95DCE">
      <w:pPr>
        <w:sectPr w:rsidR="001978F4" w:rsidSect="001978F4">
          <w:type w:val="continuous"/>
          <w:pgSz w:w="12240" w:h="15840"/>
          <w:pgMar w:top="1152" w:right="1152" w:bottom="720" w:left="1152" w:header="1152" w:footer="720" w:gutter="0"/>
          <w:cols w:space="720"/>
          <w:noEndnote/>
        </w:sectPr>
      </w:pPr>
    </w:p>
    <w:p w:rsidR="004764B9" w:rsidRDefault="008A4037" w:rsidP="00082D7F">
      <w:pPr>
        <w:tabs>
          <w:tab w:val="right" w:pos="4320"/>
        </w:tabs>
        <w:spacing w:before="1000"/>
      </w:pPr>
      <w:r>
        <w:rPr>
          <w:noProof/>
        </w:rPr>
      </w:r>
      <w:r>
        <w:pict>
          <v:line id="Straight Connector 40" o:spid="_x0000_s1032"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">
            <w10:anchorlock/>
          </v:line>
        </w:pict>
      </w:r>
    </w:p>
    <w:p w:rsidR="00D95DCE" w:rsidRPr="00D95DCE" w:rsidRDefault="00FB156D" w:rsidP="004764B9">
      <w:pPr>
        <w:tabs>
          <w:tab w:val="right" w:pos="4320"/>
        </w:tabs>
      </w:pPr>
      <w:r>
        <w:t>Sharon Coleman</w:t>
      </w:r>
      <w:r w:rsidR="00082D7F">
        <w:tab/>
      </w:r>
      <w:r w:rsidR="00D95DCE" w:rsidRPr="00D95DCE">
        <w:t>Date</w:t>
      </w:r>
    </w:p>
    <w:p w:rsidR="00D95DCE" w:rsidRPr="00D95DCE" w:rsidRDefault="00FB156D" w:rsidP="00D95DCE">
      <w:r>
        <w:t xml:space="preserve">Acting </w:t>
      </w:r>
      <w:r w:rsidR="00D95DCE" w:rsidRPr="00D95DCE">
        <w:t>Lead CRP Quality Assurance Specialist</w:t>
      </w:r>
    </w:p>
    <w:p w:rsidR="00D95DCE" w:rsidRPr="00D95DCE" w:rsidRDefault="00D95DCE" w:rsidP="00D95DCE">
      <w:r w:rsidRPr="00D95DCE">
        <w:t>Laboratory and Quality Assurance Section</w:t>
      </w:r>
    </w:p>
    <w:p w:rsidR="001978F4" w:rsidRDefault="001978F4" w:rsidP="004C4943">
      <w:pPr>
        <w:pStyle w:val="Heading3"/>
        <w:sectPr w:rsidR="001978F4" w:rsidSect="004764B9">
          <w:type w:val="continuous"/>
          <w:pgSz w:w="12240" w:h="15840"/>
          <w:pgMar w:top="1152" w:right="1152" w:bottom="720" w:left="1152" w:header="1152" w:footer="720" w:gutter="0"/>
          <w:cols w:space="720"/>
          <w:noEndnote/>
        </w:sectPr>
      </w:pPr>
    </w:p>
    <w:p w:rsidR="00D95DCE" w:rsidRPr="00D95DCE" w:rsidRDefault="00D95DCE" w:rsidP="00E131B7">
      <w:pPr>
        <w:pStyle w:val="Heading2"/>
      </w:pPr>
      <w:r w:rsidRPr="00D95DCE">
        <w:br w:type="page"/>
      </w:r>
      <w:bookmarkStart w:id="32" w:name="_Toc338769127"/>
      <w:bookmarkStart w:id="33" w:name="_Toc338773590"/>
      <w:bookmarkStart w:id="34" w:name="_Toc338944841"/>
      <w:bookmarkStart w:id="35" w:name="_Toc346012399"/>
      <w:bookmarkStart w:id="36" w:name="_Toc347996895"/>
      <w:bookmarkStart w:id="37" w:name="_Toc347996953"/>
      <w:r w:rsidRPr="00D95DCE">
        <w:rPr>
          <w:highlight w:val="yellow"/>
        </w:rPr>
        <w:lastRenderedPageBreak/>
        <w:t>B</w:t>
      </w:r>
      <w:r w:rsidR="006F2C99">
        <w:rPr>
          <w:highlight w:val="yellow"/>
        </w:rPr>
        <w:t>asin Planning Agency</w:t>
      </w:r>
      <w:bookmarkEnd w:id="32"/>
      <w:bookmarkEnd w:id="33"/>
      <w:bookmarkEnd w:id="34"/>
      <w:bookmarkEnd w:id="35"/>
      <w:bookmarkEnd w:id="36"/>
      <w:bookmarkEnd w:id="37"/>
      <w:r w:rsidRPr="00D95DCE">
        <w:rPr>
          <w:highlight w:val="yellow"/>
        </w:rPr>
        <w:t xml:space="preserve"> </w:t>
      </w:r>
    </w:p>
    <w:p w:rsidR="001978F4" w:rsidRDefault="001978F4" w:rsidP="00E131B7">
      <w:pPr>
        <w:pStyle w:val="Heading2"/>
        <w:sectPr w:rsidR="001978F4" w:rsidSect="001978F4">
          <w:type w:val="continuous"/>
          <w:pgSz w:w="12240" w:h="15840"/>
          <w:pgMar w:top="1152" w:right="1152" w:bottom="720" w:left="1152" w:header="1152" w:footer="720" w:gutter="0"/>
          <w:cols w:space="720"/>
          <w:noEndnote/>
        </w:sectPr>
      </w:pPr>
    </w:p>
    <w:p w:rsidR="00244281" w:rsidRDefault="008A4037" w:rsidP="00082D7F">
      <w:pPr>
        <w:tabs>
          <w:tab w:val="right" w:pos="4320"/>
        </w:tabs>
        <w:spacing w:before="1320"/>
      </w:pPr>
      <w:r>
        <w:rPr>
          <w:noProof/>
        </w:rPr>
      </w:r>
      <w:r>
        <w:pict>
          <v:line id="Straight Connector 41" o:spid="_x0000_s1031"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">
            <w10:anchorlock/>
          </v:line>
        </w:pict>
      </w:r>
      <w:r w:rsidR="00244281" w:rsidRPr="00D95DCE">
        <w:rPr>
          <w:highlight w:val="yellow"/>
        </w:rPr>
        <w:t>Name</w:t>
      </w:r>
      <w:r w:rsidR="00082D7F">
        <w:tab/>
      </w:r>
      <w:r w:rsidR="00244281" w:rsidRPr="00D95DCE">
        <w:t>Date</w:t>
      </w:r>
    </w:p>
    <w:p w:rsidR="00244281" w:rsidRPr="00D95DCE" w:rsidRDefault="00244281" w:rsidP="00244281">
      <w:r w:rsidRPr="00D95DCE">
        <w:rPr>
          <w:highlight w:val="yellow"/>
        </w:rPr>
        <w:t xml:space="preserve">Basin Planning Agency </w:t>
      </w:r>
      <w:r w:rsidRPr="00D95DCE">
        <w:t>Project Manager</w:t>
      </w:r>
      <w:r>
        <w:br w:type="column"/>
      </w:r>
    </w:p>
    <w:p w:rsidR="00D95DCE" w:rsidRPr="00D95DCE" w:rsidRDefault="008A4037" w:rsidP="00082D7F">
      <w:pPr>
        <w:tabs>
          <w:tab w:val="right" w:pos="4320"/>
        </w:tabs>
        <w:spacing w:before="960"/>
      </w:pPr>
      <w:r>
        <w:rPr>
          <w:noProof/>
        </w:rPr>
      </w:r>
      <w:r>
        <w:pict>
          <v:line id="Straight Connector 42" o:spid="_x0000_s1030"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">
            <w10:anchorlock/>
          </v:line>
        </w:pict>
      </w:r>
      <w:r w:rsidR="00D95DCE" w:rsidRPr="00D95DCE">
        <w:rPr>
          <w:highlight w:val="yellow"/>
        </w:rPr>
        <w:t>Name</w:t>
      </w:r>
      <w:r w:rsidR="00082D7F">
        <w:tab/>
      </w:r>
      <w:r w:rsidR="00D95DCE" w:rsidRPr="00D95DCE">
        <w:t>Date</w:t>
      </w:r>
    </w:p>
    <w:p w:rsidR="00D95DCE" w:rsidRPr="00D95DCE" w:rsidRDefault="00D95DCE" w:rsidP="00D95DCE">
      <w:r w:rsidRPr="00D95DCE">
        <w:rPr>
          <w:highlight w:val="yellow"/>
        </w:rPr>
        <w:t xml:space="preserve">Basin Planning Agency </w:t>
      </w:r>
      <w:r w:rsidRPr="00D95DCE">
        <w:t>Quality Assurance Officer</w:t>
      </w:r>
    </w:p>
    <w:p w:rsidR="001978F4" w:rsidRDefault="001978F4" w:rsidP="00D95DCE">
      <w:pPr>
        <w:sectPr w:rsidR="001978F4" w:rsidSect="001978F4">
          <w:type w:val="continuous"/>
          <w:pgSz w:w="12240" w:h="15840"/>
          <w:pgMar w:top="1152" w:right="1152" w:bottom="720" w:left="1152" w:header="1152" w:footer="720" w:gutter="0"/>
          <w:cols w:num="2" w:space="720"/>
          <w:noEndnote/>
        </w:sectPr>
      </w:pPr>
    </w:p>
    <w:p w:rsidR="00D95DCE" w:rsidRPr="00D95DCE" w:rsidRDefault="00D95DCE" w:rsidP="00D95DCE"/>
    <w:p w:rsidR="00D95DCE" w:rsidRPr="00D95DCE" w:rsidRDefault="00D95DCE" w:rsidP="00E131B7">
      <w:pPr>
        <w:pStyle w:val="Heading2"/>
        <w:rPr>
          <w:highlight w:val="yellow"/>
        </w:rPr>
      </w:pPr>
      <w:bookmarkStart w:id="38" w:name="_Toc338944842"/>
      <w:bookmarkStart w:id="39" w:name="_Toc346012400"/>
      <w:bookmarkStart w:id="40" w:name="_Toc347996896"/>
      <w:bookmarkStart w:id="41" w:name="_Toc347996954"/>
      <w:r w:rsidRPr="00D95DCE">
        <w:rPr>
          <w:highlight w:val="yellow"/>
        </w:rPr>
        <w:t>L</w:t>
      </w:r>
      <w:r w:rsidR="006F2C99">
        <w:rPr>
          <w:highlight w:val="yellow"/>
        </w:rPr>
        <w:t>aboratory</w:t>
      </w:r>
      <w:bookmarkEnd w:id="38"/>
      <w:bookmarkEnd w:id="39"/>
      <w:bookmarkEnd w:id="40"/>
      <w:bookmarkEnd w:id="41"/>
    </w:p>
    <w:p w:rsidR="006A6A1E" w:rsidRDefault="006A6A1E" w:rsidP="00E131B7">
      <w:pPr>
        <w:pStyle w:val="Heading2"/>
        <w:rPr>
          <w:highlight w:val="cyan"/>
        </w:rPr>
        <w:sectPr w:rsidR="006A6A1E" w:rsidSect="001978F4">
          <w:type w:val="continuous"/>
          <w:pgSz w:w="12240" w:h="15840"/>
          <w:pgMar w:top="1152" w:right="1152" w:bottom="720" w:left="1152" w:header="1152" w:footer="720" w:gutter="0"/>
          <w:cols w:space="720"/>
          <w:noEndnote/>
        </w:sectPr>
      </w:pPr>
    </w:p>
    <w:p w:rsidR="006A6A1E" w:rsidRDefault="008A4037" w:rsidP="00270FFF">
      <w:pPr>
        <w:tabs>
          <w:tab w:val="right" w:pos="4320"/>
        </w:tabs>
        <w:spacing w:before="1320"/>
      </w:pPr>
      <w:r>
        <w:rPr>
          <w:noProof/>
        </w:rPr>
      </w:r>
      <w:r>
        <w:pict>
          <v:line id="Straight Connector 43" o:spid="_x0000_s1029"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">
            <w10:anchorlock/>
          </v:line>
        </w:pict>
      </w:r>
      <w:r w:rsidR="006A6A1E" w:rsidRPr="00D95DCE">
        <w:rPr>
          <w:highlight w:val="yellow"/>
        </w:rPr>
        <w:t>Name</w:t>
      </w:r>
      <w:r w:rsidR="006A6A1E">
        <w:tab/>
      </w:r>
      <w:r w:rsidR="006A6A1E" w:rsidRPr="00D95DCE">
        <w:t>Date</w:t>
      </w:r>
    </w:p>
    <w:p w:rsidR="006A6A1E" w:rsidRPr="00D95DCE" w:rsidRDefault="006A6A1E" w:rsidP="006A6A1E">
      <w:r w:rsidRPr="00D95DCE">
        <w:rPr>
          <w:highlight w:val="yellow"/>
        </w:rPr>
        <w:t>Laboratory</w:t>
      </w:r>
      <w:r w:rsidRPr="00D95DCE">
        <w:t xml:space="preserve"> Manager</w:t>
      </w:r>
      <w:r>
        <w:br w:type="column"/>
      </w:r>
    </w:p>
    <w:p w:rsidR="00D95DCE" w:rsidRPr="00D95DCE" w:rsidRDefault="008A4037" w:rsidP="00270FFF">
      <w:pPr>
        <w:tabs>
          <w:tab w:val="right" w:pos="4320"/>
        </w:tabs>
        <w:spacing w:before="960"/>
      </w:pPr>
      <w:r>
        <w:rPr>
          <w:noProof/>
        </w:rPr>
      </w:r>
      <w:r>
        <w:pict>
          <v:line id="Straight Connector 44" o:spid="_x0000_s1028"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">
            <w10:anchorlock/>
          </v:line>
        </w:pict>
      </w:r>
      <w:r w:rsidR="00D95DCE" w:rsidRPr="00D95DCE">
        <w:rPr>
          <w:highlight w:val="yellow"/>
        </w:rPr>
        <w:t>Name</w:t>
      </w:r>
      <w:r w:rsidR="00270FFF">
        <w:tab/>
      </w:r>
      <w:r w:rsidR="00D95DCE" w:rsidRPr="00D95DCE">
        <w:t>Date</w:t>
      </w:r>
    </w:p>
    <w:p w:rsidR="00D95DCE" w:rsidRPr="00D95DCE" w:rsidRDefault="00D95DCE" w:rsidP="00D95DCE">
      <w:r w:rsidRPr="00D95DCE">
        <w:rPr>
          <w:highlight w:val="yellow"/>
        </w:rPr>
        <w:t>Laboratory</w:t>
      </w:r>
      <w:r w:rsidRPr="00D95DCE">
        <w:t xml:space="preserve"> Quality Assurance Officer</w:t>
      </w:r>
    </w:p>
    <w:p w:rsidR="006A6A1E" w:rsidRDefault="006A6A1E" w:rsidP="00D95DCE">
      <w:pPr>
        <w:sectPr w:rsidR="006A6A1E" w:rsidSect="006A6A1E">
          <w:type w:val="continuous"/>
          <w:pgSz w:w="12240" w:h="15840"/>
          <w:pgMar w:top="1152" w:right="1152" w:bottom="720" w:left="1152" w:header="1152" w:footer="720" w:gutter="0"/>
          <w:cols w:num="2" w:space="720"/>
          <w:noEndnote/>
        </w:sectPr>
      </w:pPr>
    </w:p>
    <w:p w:rsidR="00D95DCE" w:rsidRPr="00D95DCE" w:rsidRDefault="00D95DCE" w:rsidP="00D95DCE"/>
    <w:p w:rsidR="00D95DCE" w:rsidRPr="00D95DCE" w:rsidRDefault="00D95DCE" w:rsidP="00D95DCE">
      <w:r w:rsidRPr="00D95DCE">
        <w:t xml:space="preserve">The </w:t>
      </w:r>
      <w:r w:rsidRPr="00D95DCE">
        <w:rPr>
          <w:highlight w:val="yellow"/>
        </w:rPr>
        <w:t>Basin Planning Agency</w:t>
      </w:r>
      <w:r w:rsidRPr="00D95DCE">
        <w:t xml:space="preserve"> will secure written documentation from each sub-tier project participant (e.g., subcontractors, other units of government) stating the organization’s awareness of and commitment to requirements contained in this quality assurance project plan and any amendments or added appendices of this plan. </w:t>
      </w:r>
      <w:r w:rsidR="00240B4B" w:rsidRPr="00B00A71">
        <w:rPr>
          <w:rStyle w:val="BodyTextChar"/>
        </w:rPr>
        <w:t>Alternatively, additional</w:t>
      </w:r>
      <w:r w:rsidR="00240B4B">
        <w:t xml:space="preserve"> signature blocks for sub-tier participants may be added to section A1. Signatures in section A1 will eliminate the need to adherence letters to be maintained. </w:t>
      </w:r>
      <w:r w:rsidRPr="00D95DCE">
        <w:t xml:space="preserve">The </w:t>
      </w:r>
      <w:r w:rsidRPr="00D95DCE">
        <w:rPr>
          <w:highlight w:val="yellow"/>
        </w:rPr>
        <w:t>Basin Planning Agency</w:t>
      </w:r>
      <w:r w:rsidRPr="00D95DCE">
        <w:t xml:space="preserve"> will maintain this documentation as part of the project’s quality assurance records, and will ensure the document</w:t>
      </w:r>
      <w:r w:rsidR="00C021B4">
        <w:t xml:space="preserve">ation is available for review. </w:t>
      </w:r>
      <w:r w:rsidRPr="00C021B4">
        <w:rPr>
          <w:rStyle w:val="SubtleEmphasis"/>
        </w:rPr>
        <w:t>See sample letter in Attachment 1 of this document.</w:t>
      </w:r>
    </w:p>
    <w:p w:rsidR="00D95DCE" w:rsidRPr="00D95DCE" w:rsidRDefault="00D95DCE" w:rsidP="00D95DCE">
      <w:pPr>
        <w:sectPr w:rsidR="00D95DCE" w:rsidRPr="00D95DCE" w:rsidSect="001978F4">
          <w:type w:val="continuous"/>
          <w:pgSz w:w="12240" w:h="15840"/>
          <w:pgMar w:top="1152" w:right="1152" w:bottom="720" w:left="1152" w:header="1152" w:footer="720" w:gutter="0"/>
          <w:cols w:space="720"/>
          <w:noEndnote/>
        </w:sectPr>
      </w:pPr>
    </w:p>
    <w:p w:rsidR="00D95DCE" w:rsidRPr="00D95DCE" w:rsidRDefault="00622379" w:rsidP="004C4943">
      <w:pPr>
        <w:pStyle w:val="Heading1"/>
      </w:pPr>
      <w:bookmarkStart w:id="42" w:name="_Toc347996955"/>
      <w:r>
        <w:lastRenderedPageBreak/>
        <w:t>SS-</w:t>
      </w:r>
      <w:r w:rsidR="00D95DCE" w:rsidRPr="00D95DCE">
        <w:t>A2</w:t>
      </w:r>
      <w:r w:rsidR="00D95DCE" w:rsidRPr="00D95DCE">
        <w:tab/>
      </w:r>
      <w:r w:rsidR="006F2C99">
        <w:t>Table of Contents</w:t>
      </w:r>
      <w:bookmarkEnd w:id="42"/>
    </w:p>
    <w:p w:rsidR="00805F78" w:rsidRPr="008A4037" w:rsidRDefault="00FD54D0" w:rsidP="00805F78">
      <w:pPr>
        <w:pStyle w:val="TOC1"/>
        <w:tabs>
          <w:tab w:val="right" w:leader="dot" w:pos="9926"/>
        </w:tabs>
        <w:rPr>
          <w:noProof/>
          <w:sz w:val="22"/>
          <w:szCs w:val="22"/>
        </w:rPr>
      </w:pPr>
      <w:r w:rsidRPr="008A4037">
        <w:rPr>
          <w:rFonts w:ascii="Cambria" w:hAnsi="Cambria"/>
          <w:color w:val="365F91"/>
          <w:sz w:val="28"/>
          <w:szCs w:val="28"/>
          <w:lang w:eastAsia="ja-JP"/>
        </w:rPr>
        <w:fldChar w:fldCharType="begin"/>
      </w:r>
      <w:r>
        <w:instrText xml:space="preserve"> TOC \o "1-3" \h \z \u </w:instrText>
      </w:r>
      <w:r w:rsidRPr="008A4037">
        <w:rPr>
          <w:rFonts w:ascii="Cambria" w:hAnsi="Cambria"/>
          <w:color w:val="365F91"/>
          <w:sz w:val="28"/>
          <w:szCs w:val="28"/>
          <w:lang w:eastAsia="ja-JP"/>
        </w:rPr>
        <w:fldChar w:fldCharType="separate"/>
      </w:r>
    </w:p>
    <w:p w:rsidR="00805F78" w:rsidRPr="008A4037" w:rsidRDefault="001C0B68">
      <w:pPr>
        <w:pStyle w:val="TOC1"/>
        <w:tabs>
          <w:tab w:val="left" w:pos="960"/>
          <w:tab w:val="right" w:leader="dot" w:pos="9926"/>
        </w:tabs>
        <w:rPr>
          <w:noProof/>
          <w:sz w:val="22"/>
          <w:szCs w:val="22"/>
        </w:rPr>
      </w:pPr>
      <w:hyperlink w:anchor="_Toc347996949" w:history="1">
        <w:r w:rsidR="00805F78" w:rsidRPr="004B51CA">
          <w:rPr>
            <w:rStyle w:val="Hyperlink"/>
            <w:noProof/>
          </w:rPr>
          <w:t>SS-A1</w:t>
        </w:r>
        <w:r w:rsidR="00805F78" w:rsidRPr="008A4037">
          <w:rPr>
            <w:noProof/>
            <w:sz w:val="22"/>
            <w:szCs w:val="22"/>
          </w:rPr>
          <w:tab/>
        </w:r>
        <w:r w:rsidR="00805F78" w:rsidRPr="004B51CA">
          <w:rPr>
            <w:rStyle w:val="Hyperlink"/>
            <w:noProof/>
          </w:rPr>
          <w:t>Approval Page</w:t>
        </w:r>
        <w:r w:rsidR="00805F78">
          <w:rPr>
            <w:noProof/>
            <w:webHidden/>
          </w:rPr>
          <w:tab/>
        </w:r>
        <w:r w:rsidR="00805F78">
          <w:rPr>
            <w:noProof/>
            <w:webHidden/>
          </w:rPr>
          <w:fldChar w:fldCharType="begin"/>
        </w:r>
        <w:r w:rsidR="00805F78">
          <w:rPr>
            <w:noProof/>
            <w:webHidden/>
          </w:rPr>
          <w:instrText xml:space="preserve"> PAGEREF _Toc347996949 \h </w:instrText>
        </w:r>
        <w:r w:rsidR="00805F78">
          <w:rPr>
            <w:noProof/>
            <w:webHidden/>
          </w:rPr>
        </w:r>
        <w:r w:rsidR="00805F78">
          <w:rPr>
            <w:noProof/>
            <w:webHidden/>
          </w:rPr>
          <w:fldChar w:fldCharType="separate"/>
        </w:r>
        <w:r w:rsidR="00880BFD">
          <w:rPr>
            <w:noProof/>
            <w:webHidden/>
          </w:rPr>
          <w:t>3</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55" w:history="1">
        <w:r w:rsidR="00805F78" w:rsidRPr="004B51CA">
          <w:rPr>
            <w:rStyle w:val="Hyperlink"/>
            <w:noProof/>
          </w:rPr>
          <w:t>SS-A2</w:t>
        </w:r>
        <w:r w:rsidR="00805F78" w:rsidRPr="008A4037">
          <w:rPr>
            <w:noProof/>
            <w:sz w:val="22"/>
            <w:szCs w:val="22"/>
          </w:rPr>
          <w:tab/>
        </w:r>
        <w:r w:rsidR="00805F78" w:rsidRPr="004B51CA">
          <w:rPr>
            <w:rStyle w:val="Hyperlink"/>
            <w:noProof/>
          </w:rPr>
          <w:t>Table of Contents</w:t>
        </w:r>
        <w:r w:rsidR="00805F78">
          <w:rPr>
            <w:noProof/>
            <w:webHidden/>
          </w:rPr>
          <w:tab/>
        </w:r>
        <w:r w:rsidR="00805F78">
          <w:rPr>
            <w:noProof/>
            <w:webHidden/>
          </w:rPr>
          <w:fldChar w:fldCharType="begin"/>
        </w:r>
        <w:r w:rsidR="00805F78">
          <w:rPr>
            <w:noProof/>
            <w:webHidden/>
          </w:rPr>
          <w:instrText xml:space="preserve"> PAGEREF _Toc347996955 \h </w:instrText>
        </w:r>
        <w:r w:rsidR="00805F78">
          <w:rPr>
            <w:noProof/>
            <w:webHidden/>
          </w:rPr>
        </w:r>
        <w:r w:rsidR="00805F78">
          <w:rPr>
            <w:noProof/>
            <w:webHidden/>
          </w:rPr>
          <w:fldChar w:fldCharType="separate"/>
        </w:r>
        <w:r w:rsidR="00880BFD">
          <w:rPr>
            <w:noProof/>
            <w:webHidden/>
          </w:rPr>
          <w:t>5</w:t>
        </w:r>
        <w:r w:rsidR="00805F78">
          <w:rPr>
            <w:noProof/>
            <w:webHidden/>
          </w:rPr>
          <w:fldChar w:fldCharType="end"/>
        </w:r>
      </w:hyperlink>
    </w:p>
    <w:p w:rsidR="00805F78" w:rsidRPr="008A4037" w:rsidRDefault="001C0B68">
      <w:pPr>
        <w:pStyle w:val="TOC1"/>
        <w:tabs>
          <w:tab w:val="right" w:leader="dot" w:pos="9926"/>
        </w:tabs>
        <w:rPr>
          <w:noProof/>
          <w:sz w:val="22"/>
          <w:szCs w:val="22"/>
        </w:rPr>
      </w:pPr>
      <w:hyperlink w:anchor="_Toc347996956" w:history="1">
        <w:r w:rsidR="00805F78" w:rsidRPr="004B51CA">
          <w:rPr>
            <w:rStyle w:val="Hyperlink"/>
            <w:noProof/>
          </w:rPr>
          <w:t>List of Acronyms</w:t>
        </w:r>
        <w:r w:rsidR="00805F78">
          <w:rPr>
            <w:noProof/>
            <w:webHidden/>
          </w:rPr>
          <w:tab/>
        </w:r>
        <w:r w:rsidR="00805F78">
          <w:rPr>
            <w:noProof/>
            <w:webHidden/>
          </w:rPr>
          <w:fldChar w:fldCharType="begin"/>
        </w:r>
        <w:r w:rsidR="00805F78">
          <w:rPr>
            <w:noProof/>
            <w:webHidden/>
          </w:rPr>
          <w:instrText xml:space="preserve"> PAGEREF _Toc347996956 \h </w:instrText>
        </w:r>
        <w:r w:rsidR="00805F78">
          <w:rPr>
            <w:noProof/>
            <w:webHidden/>
          </w:rPr>
        </w:r>
        <w:r w:rsidR="00805F78">
          <w:rPr>
            <w:noProof/>
            <w:webHidden/>
          </w:rPr>
          <w:fldChar w:fldCharType="separate"/>
        </w:r>
        <w:r w:rsidR="00880BFD">
          <w:rPr>
            <w:noProof/>
            <w:webHidden/>
          </w:rPr>
          <w:t>6</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57" w:history="1">
        <w:r w:rsidR="00805F78" w:rsidRPr="004B51CA">
          <w:rPr>
            <w:rStyle w:val="Hyperlink"/>
            <w:noProof/>
          </w:rPr>
          <w:t>SS-A3</w:t>
        </w:r>
        <w:r w:rsidR="00805F78" w:rsidRPr="008A4037">
          <w:rPr>
            <w:noProof/>
            <w:sz w:val="22"/>
            <w:szCs w:val="22"/>
          </w:rPr>
          <w:tab/>
        </w:r>
        <w:r w:rsidR="00805F78" w:rsidRPr="004B51CA">
          <w:rPr>
            <w:rStyle w:val="Hyperlink"/>
            <w:noProof/>
          </w:rPr>
          <w:t>Distribution List</w:t>
        </w:r>
        <w:r w:rsidR="00805F78">
          <w:rPr>
            <w:noProof/>
            <w:webHidden/>
          </w:rPr>
          <w:tab/>
        </w:r>
        <w:r w:rsidR="00805F78">
          <w:rPr>
            <w:noProof/>
            <w:webHidden/>
          </w:rPr>
          <w:fldChar w:fldCharType="begin"/>
        </w:r>
        <w:r w:rsidR="00805F78">
          <w:rPr>
            <w:noProof/>
            <w:webHidden/>
          </w:rPr>
          <w:instrText xml:space="preserve"> PAGEREF _Toc347996957 \h </w:instrText>
        </w:r>
        <w:r w:rsidR="00805F78">
          <w:rPr>
            <w:noProof/>
            <w:webHidden/>
          </w:rPr>
        </w:r>
        <w:r w:rsidR="00805F78">
          <w:rPr>
            <w:noProof/>
            <w:webHidden/>
          </w:rPr>
          <w:fldChar w:fldCharType="separate"/>
        </w:r>
        <w:r w:rsidR="00880BFD">
          <w:rPr>
            <w:noProof/>
            <w:webHidden/>
          </w:rPr>
          <w:t>7</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58" w:history="1">
        <w:r w:rsidR="00805F78" w:rsidRPr="004B51CA">
          <w:rPr>
            <w:rStyle w:val="Hyperlink"/>
            <w:noProof/>
          </w:rPr>
          <w:t>SS-A4</w:t>
        </w:r>
        <w:r w:rsidR="00805F78" w:rsidRPr="008A4037">
          <w:rPr>
            <w:noProof/>
            <w:sz w:val="22"/>
            <w:szCs w:val="22"/>
          </w:rPr>
          <w:tab/>
        </w:r>
        <w:r w:rsidR="00805F78" w:rsidRPr="004B51CA">
          <w:rPr>
            <w:rStyle w:val="Hyperlink"/>
            <w:noProof/>
          </w:rPr>
          <w:t>PROJECT/TASK ORGANIZATION</w:t>
        </w:r>
        <w:r w:rsidR="00805F78">
          <w:rPr>
            <w:noProof/>
            <w:webHidden/>
          </w:rPr>
          <w:tab/>
        </w:r>
        <w:r w:rsidR="00805F78">
          <w:rPr>
            <w:noProof/>
            <w:webHidden/>
          </w:rPr>
          <w:fldChar w:fldCharType="begin"/>
        </w:r>
        <w:r w:rsidR="00805F78">
          <w:rPr>
            <w:noProof/>
            <w:webHidden/>
          </w:rPr>
          <w:instrText xml:space="preserve"> PAGEREF _Toc347996958 \h </w:instrText>
        </w:r>
        <w:r w:rsidR="00805F78">
          <w:rPr>
            <w:noProof/>
            <w:webHidden/>
          </w:rPr>
        </w:r>
        <w:r w:rsidR="00805F78">
          <w:rPr>
            <w:noProof/>
            <w:webHidden/>
          </w:rPr>
          <w:fldChar w:fldCharType="separate"/>
        </w:r>
        <w:r w:rsidR="00880BFD">
          <w:rPr>
            <w:noProof/>
            <w:webHidden/>
          </w:rPr>
          <w:t>7</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59" w:history="1">
        <w:r w:rsidR="00805F78" w:rsidRPr="004B51CA">
          <w:rPr>
            <w:rStyle w:val="Hyperlink"/>
            <w:noProof/>
          </w:rPr>
          <w:t>SS-A5</w:t>
        </w:r>
        <w:r w:rsidR="00805F78" w:rsidRPr="008A4037">
          <w:rPr>
            <w:noProof/>
            <w:sz w:val="22"/>
            <w:szCs w:val="22"/>
          </w:rPr>
          <w:tab/>
        </w:r>
        <w:r w:rsidR="00805F78" w:rsidRPr="004B51CA">
          <w:rPr>
            <w:rStyle w:val="Hyperlink"/>
            <w:noProof/>
          </w:rPr>
          <w:t>Problem Definition/Background</w:t>
        </w:r>
        <w:r w:rsidR="00805F78">
          <w:rPr>
            <w:noProof/>
            <w:webHidden/>
          </w:rPr>
          <w:tab/>
        </w:r>
        <w:r w:rsidR="00805F78">
          <w:rPr>
            <w:noProof/>
            <w:webHidden/>
          </w:rPr>
          <w:fldChar w:fldCharType="begin"/>
        </w:r>
        <w:r w:rsidR="00805F78">
          <w:rPr>
            <w:noProof/>
            <w:webHidden/>
          </w:rPr>
          <w:instrText xml:space="preserve"> PAGEREF _Toc347996959 \h </w:instrText>
        </w:r>
        <w:r w:rsidR="00805F78">
          <w:rPr>
            <w:noProof/>
            <w:webHidden/>
          </w:rPr>
        </w:r>
        <w:r w:rsidR="00805F78">
          <w:rPr>
            <w:noProof/>
            <w:webHidden/>
          </w:rPr>
          <w:fldChar w:fldCharType="separate"/>
        </w:r>
        <w:r w:rsidR="00880BFD">
          <w:rPr>
            <w:noProof/>
            <w:webHidden/>
          </w:rPr>
          <w:t>7</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60" w:history="1">
        <w:r w:rsidR="00805F78" w:rsidRPr="004B51CA">
          <w:rPr>
            <w:rStyle w:val="Hyperlink"/>
            <w:noProof/>
          </w:rPr>
          <w:t>SS-A6</w:t>
        </w:r>
        <w:r w:rsidR="00805F78" w:rsidRPr="008A4037">
          <w:rPr>
            <w:noProof/>
            <w:sz w:val="22"/>
            <w:szCs w:val="22"/>
          </w:rPr>
          <w:tab/>
        </w:r>
        <w:r w:rsidR="00805F78" w:rsidRPr="004B51CA">
          <w:rPr>
            <w:rStyle w:val="Hyperlink"/>
            <w:noProof/>
          </w:rPr>
          <w:t>Project/Task Description</w:t>
        </w:r>
        <w:r w:rsidR="00805F78">
          <w:rPr>
            <w:noProof/>
            <w:webHidden/>
          </w:rPr>
          <w:tab/>
        </w:r>
        <w:r w:rsidR="00805F78">
          <w:rPr>
            <w:noProof/>
            <w:webHidden/>
          </w:rPr>
          <w:fldChar w:fldCharType="begin"/>
        </w:r>
        <w:r w:rsidR="00805F78">
          <w:rPr>
            <w:noProof/>
            <w:webHidden/>
          </w:rPr>
          <w:instrText xml:space="preserve"> PAGEREF _Toc347996960 \h </w:instrText>
        </w:r>
        <w:r w:rsidR="00805F78">
          <w:rPr>
            <w:noProof/>
            <w:webHidden/>
          </w:rPr>
        </w:r>
        <w:r w:rsidR="00805F78">
          <w:rPr>
            <w:noProof/>
            <w:webHidden/>
          </w:rPr>
          <w:fldChar w:fldCharType="separate"/>
        </w:r>
        <w:r w:rsidR="00880BFD">
          <w:rPr>
            <w:noProof/>
            <w:webHidden/>
          </w:rPr>
          <w:t>7</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62" w:history="1">
        <w:r w:rsidR="00805F78" w:rsidRPr="004B51CA">
          <w:rPr>
            <w:rStyle w:val="Hyperlink"/>
            <w:noProof/>
          </w:rPr>
          <w:t>SS-A7</w:t>
        </w:r>
        <w:r w:rsidR="00805F78" w:rsidRPr="008A4037">
          <w:rPr>
            <w:noProof/>
            <w:sz w:val="22"/>
            <w:szCs w:val="22"/>
          </w:rPr>
          <w:tab/>
        </w:r>
        <w:r w:rsidR="00805F78" w:rsidRPr="004B51CA">
          <w:rPr>
            <w:rStyle w:val="Hyperlink"/>
            <w:noProof/>
          </w:rPr>
          <w:t>Quality Objectives and Criteria</w:t>
        </w:r>
        <w:r w:rsidR="00805F78">
          <w:rPr>
            <w:noProof/>
            <w:webHidden/>
          </w:rPr>
          <w:tab/>
        </w:r>
        <w:r w:rsidR="00805F78">
          <w:rPr>
            <w:noProof/>
            <w:webHidden/>
          </w:rPr>
          <w:fldChar w:fldCharType="begin"/>
        </w:r>
        <w:r w:rsidR="00805F78">
          <w:rPr>
            <w:noProof/>
            <w:webHidden/>
          </w:rPr>
          <w:instrText xml:space="preserve"> PAGEREF _Toc347996962 \h </w:instrText>
        </w:r>
        <w:r w:rsidR="00805F78">
          <w:rPr>
            <w:noProof/>
            <w:webHidden/>
          </w:rPr>
        </w:r>
        <w:r w:rsidR="00805F78">
          <w:rPr>
            <w:noProof/>
            <w:webHidden/>
          </w:rPr>
          <w:fldChar w:fldCharType="separate"/>
        </w:r>
        <w:r w:rsidR="00880BFD">
          <w:rPr>
            <w:noProof/>
            <w:webHidden/>
          </w:rPr>
          <w:t>8</w:t>
        </w:r>
        <w:r w:rsidR="00805F78">
          <w:rPr>
            <w:noProof/>
            <w:webHidden/>
          </w:rPr>
          <w:fldChar w:fldCharType="end"/>
        </w:r>
      </w:hyperlink>
    </w:p>
    <w:p w:rsidR="00805F78" w:rsidRPr="008A4037" w:rsidRDefault="001C0B68">
      <w:pPr>
        <w:pStyle w:val="TOC3"/>
        <w:tabs>
          <w:tab w:val="right" w:leader="dot" w:pos="9926"/>
        </w:tabs>
        <w:rPr>
          <w:noProof/>
          <w:sz w:val="22"/>
          <w:szCs w:val="22"/>
        </w:rPr>
      </w:pPr>
      <w:hyperlink w:anchor="_Toc347996963" w:history="1">
        <w:r w:rsidR="00805F78" w:rsidRPr="004B51CA">
          <w:rPr>
            <w:rStyle w:val="Hyperlink"/>
            <w:noProof/>
          </w:rPr>
          <w:t>Table SS-A7.1 - Measurement Performance Specifications</w:t>
        </w:r>
        <w:r w:rsidR="00805F78">
          <w:rPr>
            <w:noProof/>
            <w:webHidden/>
          </w:rPr>
          <w:tab/>
        </w:r>
        <w:r w:rsidR="00805F78">
          <w:rPr>
            <w:noProof/>
            <w:webHidden/>
          </w:rPr>
          <w:fldChar w:fldCharType="begin"/>
        </w:r>
        <w:r w:rsidR="00805F78">
          <w:rPr>
            <w:noProof/>
            <w:webHidden/>
          </w:rPr>
          <w:instrText xml:space="preserve"> PAGEREF _Toc347996963 \h </w:instrText>
        </w:r>
        <w:r w:rsidR="00805F78">
          <w:rPr>
            <w:noProof/>
            <w:webHidden/>
          </w:rPr>
        </w:r>
        <w:r w:rsidR="00805F78">
          <w:rPr>
            <w:noProof/>
            <w:webHidden/>
          </w:rPr>
          <w:fldChar w:fldCharType="separate"/>
        </w:r>
        <w:r w:rsidR="00880BFD">
          <w:rPr>
            <w:noProof/>
            <w:webHidden/>
          </w:rPr>
          <w:t>9</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64" w:history="1">
        <w:r w:rsidR="00805F78" w:rsidRPr="004B51CA">
          <w:rPr>
            <w:rStyle w:val="Hyperlink"/>
            <w:noProof/>
          </w:rPr>
          <w:t>SS-A8</w:t>
        </w:r>
        <w:r w:rsidR="00805F78" w:rsidRPr="008A4037">
          <w:rPr>
            <w:noProof/>
            <w:sz w:val="22"/>
            <w:szCs w:val="22"/>
          </w:rPr>
          <w:tab/>
        </w:r>
        <w:r w:rsidR="00805F78" w:rsidRPr="004B51CA">
          <w:rPr>
            <w:rStyle w:val="Hyperlink"/>
            <w:noProof/>
          </w:rPr>
          <w:t>Special Training/Certification</w:t>
        </w:r>
        <w:r w:rsidR="00805F78">
          <w:rPr>
            <w:noProof/>
            <w:webHidden/>
          </w:rPr>
          <w:tab/>
        </w:r>
        <w:r w:rsidR="00805F78">
          <w:rPr>
            <w:noProof/>
            <w:webHidden/>
          </w:rPr>
          <w:fldChar w:fldCharType="begin"/>
        </w:r>
        <w:r w:rsidR="00805F78">
          <w:rPr>
            <w:noProof/>
            <w:webHidden/>
          </w:rPr>
          <w:instrText xml:space="preserve"> PAGEREF _Toc347996964 \h </w:instrText>
        </w:r>
        <w:r w:rsidR="00805F78">
          <w:rPr>
            <w:noProof/>
            <w:webHidden/>
          </w:rPr>
        </w:r>
        <w:r w:rsidR="00805F78">
          <w:rPr>
            <w:noProof/>
            <w:webHidden/>
          </w:rPr>
          <w:fldChar w:fldCharType="separate"/>
        </w:r>
        <w:r w:rsidR="00880BFD">
          <w:rPr>
            <w:noProof/>
            <w:webHidden/>
          </w:rPr>
          <w:t>10</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65" w:history="1">
        <w:r w:rsidR="00805F78" w:rsidRPr="004B51CA">
          <w:rPr>
            <w:rStyle w:val="Hyperlink"/>
            <w:noProof/>
          </w:rPr>
          <w:t>SS-A9</w:t>
        </w:r>
        <w:r w:rsidR="00805F78" w:rsidRPr="008A4037">
          <w:rPr>
            <w:noProof/>
            <w:sz w:val="22"/>
            <w:szCs w:val="22"/>
          </w:rPr>
          <w:tab/>
        </w:r>
        <w:r w:rsidR="00805F78" w:rsidRPr="004B51CA">
          <w:rPr>
            <w:rStyle w:val="Hyperlink"/>
            <w:noProof/>
          </w:rPr>
          <w:t>Documents and Records</w:t>
        </w:r>
        <w:r w:rsidR="00805F78">
          <w:rPr>
            <w:noProof/>
            <w:webHidden/>
          </w:rPr>
          <w:tab/>
        </w:r>
        <w:r w:rsidR="00805F78">
          <w:rPr>
            <w:noProof/>
            <w:webHidden/>
          </w:rPr>
          <w:fldChar w:fldCharType="begin"/>
        </w:r>
        <w:r w:rsidR="00805F78">
          <w:rPr>
            <w:noProof/>
            <w:webHidden/>
          </w:rPr>
          <w:instrText xml:space="preserve"> PAGEREF _Toc347996965 \h </w:instrText>
        </w:r>
        <w:r w:rsidR="00805F78">
          <w:rPr>
            <w:noProof/>
            <w:webHidden/>
          </w:rPr>
        </w:r>
        <w:r w:rsidR="00805F78">
          <w:rPr>
            <w:noProof/>
            <w:webHidden/>
          </w:rPr>
          <w:fldChar w:fldCharType="separate"/>
        </w:r>
        <w:r w:rsidR="00880BFD">
          <w:rPr>
            <w:noProof/>
            <w:webHidden/>
          </w:rPr>
          <w:t>10</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66" w:history="1">
        <w:r w:rsidR="00805F78" w:rsidRPr="004B51CA">
          <w:rPr>
            <w:rStyle w:val="Hyperlink"/>
            <w:noProof/>
          </w:rPr>
          <w:t>SS-B1</w:t>
        </w:r>
        <w:r w:rsidR="00805F78" w:rsidRPr="008A4037">
          <w:rPr>
            <w:noProof/>
            <w:sz w:val="22"/>
            <w:szCs w:val="22"/>
          </w:rPr>
          <w:tab/>
        </w:r>
        <w:r w:rsidR="00805F78" w:rsidRPr="004B51CA">
          <w:rPr>
            <w:rStyle w:val="Hyperlink"/>
            <w:noProof/>
          </w:rPr>
          <w:t>Sampling Process Design</w:t>
        </w:r>
        <w:r w:rsidR="00805F78">
          <w:rPr>
            <w:noProof/>
            <w:webHidden/>
          </w:rPr>
          <w:tab/>
        </w:r>
        <w:r w:rsidR="00805F78">
          <w:rPr>
            <w:noProof/>
            <w:webHidden/>
          </w:rPr>
          <w:fldChar w:fldCharType="begin"/>
        </w:r>
        <w:r w:rsidR="00805F78">
          <w:rPr>
            <w:noProof/>
            <w:webHidden/>
          </w:rPr>
          <w:instrText xml:space="preserve"> PAGEREF _Toc347996966 \h </w:instrText>
        </w:r>
        <w:r w:rsidR="00805F78">
          <w:rPr>
            <w:noProof/>
            <w:webHidden/>
          </w:rPr>
        </w:r>
        <w:r w:rsidR="00805F78">
          <w:rPr>
            <w:noProof/>
            <w:webHidden/>
          </w:rPr>
          <w:fldChar w:fldCharType="separate"/>
        </w:r>
        <w:r w:rsidR="00880BFD">
          <w:rPr>
            <w:noProof/>
            <w:webHidden/>
          </w:rPr>
          <w:t>11</w:t>
        </w:r>
        <w:r w:rsidR="00805F78">
          <w:rPr>
            <w:noProof/>
            <w:webHidden/>
          </w:rPr>
          <w:fldChar w:fldCharType="end"/>
        </w:r>
      </w:hyperlink>
    </w:p>
    <w:p w:rsidR="00805F78" w:rsidRPr="008A4037" w:rsidRDefault="001C0B68">
      <w:pPr>
        <w:pStyle w:val="TOC3"/>
        <w:tabs>
          <w:tab w:val="right" w:leader="dot" w:pos="9926"/>
        </w:tabs>
        <w:rPr>
          <w:noProof/>
          <w:sz w:val="22"/>
          <w:szCs w:val="22"/>
        </w:rPr>
      </w:pPr>
      <w:hyperlink w:anchor="_Toc347996967" w:history="1">
        <w:r w:rsidR="00805F78" w:rsidRPr="004B51CA">
          <w:rPr>
            <w:rStyle w:val="Hyperlink"/>
            <w:noProof/>
          </w:rPr>
          <w:t>Table B1.1 Sample Design and Schedule, FY 2014</w:t>
        </w:r>
        <w:r w:rsidR="00805F78">
          <w:rPr>
            <w:noProof/>
            <w:webHidden/>
          </w:rPr>
          <w:tab/>
        </w:r>
        <w:r w:rsidR="00805F78">
          <w:rPr>
            <w:noProof/>
            <w:webHidden/>
          </w:rPr>
          <w:fldChar w:fldCharType="begin"/>
        </w:r>
        <w:r w:rsidR="00805F78">
          <w:rPr>
            <w:noProof/>
            <w:webHidden/>
          </w:rPr>
          <w:instrText xml:space="preserve"> PAGEREF _Toc347996967 \h </w:instrText>
        </w:r>
        <w:r w:rsidR="00805F78">
          <w:rPr>
            <w:noProof/>
            <w:webHidden/>
          </w:rPr>
        </w:r>
        <w:r w:rsidR="00805F78">
          <w:rPr>
            <w:noProof/>
            <w:webHidden/>
          </w:rPr>
          <w:fldChar w:fldCharType="separate"/>
        </w:r>
        <w:r w:rsidR="00880BFD">
          <w:rPr>
            <w:noProof/>
            <w:webHidden/>
          </w:rPr>
          <w:t>11</w:t>
        </w:r>
        <w:r w:rsidR="00805F78">
          <w:rPr>
            <w:noProof/>
            <w:webHidden/>
          </w:rPr>
          <w:fldChar w:fldCharType="end"/>
        </w:r>
      </w:hyperlink>
    </w:p>
    <w:p w:rsidR="00805F78" w:rsidRPr="008A4037" w:rsidRDefault="001C0B68">
      <w:pPr>
        <w:pStyle w:val="TOC3"/>
        <w:tabs>
          <w:tab w:val="right" w:leader="dot" w:pos="9926"/>
        </w:tabs>
        <w:rPr>
          <w:noProof/>
          <w:sz w:val="22"/>
          <w:szCs w:val="22"/>
        </w:rPr>
      </w:pPr>
      <w:hyperlink w:anchor="_Toc347996968" w:history="1">
        <w:r w:rsidR="00805F78" w:rsidRPr="004B51CA">
          <w:rPr>
            <w:rStyle w:val="Hyperlink"/>
            <w:noProof/>
          </w:rPr>
          <w:t>Figure SS-B1. Sampling Site Map</w:t>
        </w:r>
        <w:r w:rsidR="00805F78">
          <w:rPr>
            <w:noProof/>
            <w:webHidden/>
          </w:rPr>
          <w:tab/>
        </w:r>
        <w:r w:rsidR="00805F78">
          <w:rPr>
            <w:noProof/>
            <w:webHidden/>
          </w:rPr>
          <w:fldChar w:fldCharType="begin"/>
        </w:r>
        <w:r w:rsidR="00805F78">
          <w:rPr>
            <w:noProof/>
            <w:webHidden/>
          </w:rPr>
          <w:instrText xml:space="preserve"> PAGEREF _Toc347996968 \h </w:instrText>
        </w:r>
        <w:r w:rsidR="00805F78">
          <w:rPr>
            <w:noProof/>
            <w:webHidden/>
          </w:rPr>
        </w:r>
        <w:r w:rsidR="00805F78">
          <w:rPr>
            <w:noProof/>
            <w:webHidden/>
          </w:rPr>
          <w:fldChar w:fldCharType="separate"/>
        </w:r>
        <w:r w:rsidR="00880BFD">
          <w:rPr>
            <w:noProof/>
            <w:webHidden/>
          </w:rPr>
          <w:t>12</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70" w:history="1">
        <w:r w:rsidR="00805F78" w:rsidRPr="004B51CA">
          <w:rPr>
            <w:rStyle w:val="Hyperlink"/>
            <w:noProof/>
          </w:rPr>
          <w:t>SS-B2</w:t>
        </w:r>
        <w:r w:rsidR="00805F78" w:rsidRPr="008A4037">
          <w:rPr>
            <w:noProof/>
            <w:sz w:val="22"/>
            <w:szCs w:val="22"/>
          </w:rPr>
          <w:tab/>
        </w:r>
        <w:r w:rsidR="00805F78" w:rsidRPr="004B51CA">
          <w:rPr>
            <w:rStyle w:val="Hyperlink"/>
            <w:noProof/>
          </w:rPr>
          <w:t>Sampling Methods</w:t>
        </w:r>
        <w:r w:rsidR="00805F78">
          <w:rPr>
            <w:noProof/>
            <w:webHidden/>
          </w:rPr>
          <w:tab/>
        </w:r>
        <w:r w:rsidR="00805F78">
          <w:rPr>
            <w:noProof/>
            <w:webHidden/>
          </w:rPr>
          <w:fldChar w:fldCharType="begin"/>
        </w:r>
        <w:r w:rsidR="00805F78">
          <w:rPr>
            <w:noProof/>
            <w:webHidden/>
          </w:rPr>
          <w:instrText xml:space="preserve"> PAGEREF _Toc347996970 \h </w:instrText>
        </w:r>
        <w:r w:rsidR="00805F78">
          <w:rPr>
            <w:noProof/>
            <w:webHidden/>
          </w:rPr>
        </w:r>
        <w:r w:rsidR="00805F78">
          <w:rPr>
            <w:noProof/>
            <w:webHidden/>
          </w:rPr>
          <w:fldChar w:fldCharType="separate"/>
        </w:r>
        <w:r w:rsidR="00880BFD">
          <w:rPr>
            <w:noProof/>
            <w:webHidden/>
          </w:rPr>
          <w:t>14</w:t>
        </w:r>
        <w:r w:rsidR="00805F78">
          <w:rPr>
            <w:noProof/>
            <w:webHidden/>
          </w:rPr>
          <w:fldChar w:fldCharType="end"/>
        </w:r>
      </w:hyperlink>
    </w:p>
    <w:p w:rsidR="00805F78" w:rsidRPr="008A4037" w:rsidRDefault="001C0B68">
      <w:pPr>
        <w:pStyle w:val="TOC3"/>
        <w:tabs>
          <w:tab w:val="right" w:leader="dot" w:pos="9926"/>
        </w:tabs>
        <w:rPr>
          <w:noProof/>
          <w:sz w:val="22"/>
          <w:szCs w:val="22"/>
        </w:rPr>
      </w:pPr>
      <w:hyperlink w:anchor="_Toc347996974" w:history="1">
        <w:r w:rsidR="00805F78" w:rsidRPr="004B51CA">
          <w:rPr>
            <w:rStyle w:val="Hyperlink"/>
            <w:noProof/>
          </w:rPr>
          <w:t>Table SS-B2. Sample Storage, Preservation, and Handling Requirements</w:t>
        </w:r>
        <w:r w:rsidR="00805F78">
          <w:rPr>
            <w:noProof/>
            <w:webHidden/>
          </w:rPr>
          <w:tab/>
        </w:r>
        <w:r w:rsidR="00805F78">
          <w:rPr>
            <w:noProof/>
            <w:webHidden/>
          </w:rPr>
          <w:fldChar w:fldCharType="begin"/>
        </w:r>
        <w:r w:rsidR="00805F78">
          <w:rPr>
            <w:noProof/>
            <w:webHidden/>
          </w:rPr>
          <w:instrText xml:space="preserve"> PAGEREF _Toc347996974 \h </w:instrText>
        </w:r>
        <w:r w:rsidR="00805F78">
          <w:rPr>
            <w:noProof/>
            <w:webHidden/>
          </w:rPr>
        </w:r>
        <w:r w:rsidR="00805F78">
          <w:rPr>
            <w:noProof/>
            <w:webHidden/>
          </w:rPr>
          <w:fldChar w:fldCharType="separate"/>
        </w:r>
        <w:r w:rsidR="00880BFD">
          <w:rPr>
            <w:noProof/>
            <w:webHidden/>
          </w:rPr>
          <w:t>14</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80" w:history="1">
        <w:r w:rsidR="00805F78" w:rsidRPr="004B51CA">
          <w:rPr>
            <w:rStyle w:val="Hyperlink"/>
            <w:noProof/>
          </w:rPr>
          <w:t>SS-B3</w:t>
        </w:r>
        <w:r w:rsidR="00805F78" w:rsidRPr="008A4037">
          <w:rPr>
            <w:noProof/>
            <w:sz w:val="22"/>
            <w:szCs w:val="22"/>
          </w:rPr>
          <w:tab/>
        </w:r>
        <w:r w:rsidR="00805F78" w:rsidRPr="004B51CA">
          <w:rPr>
            <w:rStyle w:val="Hyperlink"/>
            <w:noProof/>
          </w:rPr>
          <w:t>Sample Handling and Custody</w:t>
        </w:r>
        <w:r w:rsidR="00805F78">
          <w:rPr>
            <w:noProof/>
            <w:webHidden/>
          </w:rPr>
          <w:tab/>
        </w:r>
        <w:r w:rsidR="00805F78">
          <w:rPr>
            <w:noProof/>
            <w:webHidden/>
          </w:rPr>
          <w:fldChar w:fldCharType="begin"/>
        </w:r>
        <w:r w:rsidR="00805F78">
          <w:rPr>
            <w:noProof/>
            <w:webHidden/>
          </w:rPr>
          <w:instrText xml:space="preserve"> PAGEREF _Toc347996980 \h </w:instrText>
        </w:r>
        <w:r w:rsidR="00805F78">
          <w:rPr>
            <w:noProof/>
            <w:webHidden/>
          </w:rPr>
        </w:r>
        <w:r w:rsidR="00805F78">
          <w:rPr>
            <w:noProof/>
            <w:webHidden/>
          </w:rPr>
          <w:fldChar w:fldCharType="separate"/>
        </w:r>
        <w:r w:rsidR="00880BFD">
          <w:rPr>
            <w:noProof/>
            <w:webHidden/>
          </w:rPr>
          <w:t>15</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85" w:history="1">
        <w:r w:rsidR="00805F78" w:rsidRPr="004B51CA">
          <w:rPr>
            <w:rStyle w:val="Hyperlink"/>
            <w:noProof/>
          </w:rPr>
          <w:t>SS-B4</w:t>
        </w:r>
        <w:r w:rsidR="00805F78" w:rsidRPr="008A4037">
          <w:rPr>
            <w:noProof/>
            <w:sz w:val="22"/>
            <w:szCs w:val="22"/>
          </w:rPr>
          <w:tab/>
        </w:r>
        <w:r w:rsidR="00805F78" w:rsidRPr="004B51CA">
          <w:rPr>
            <w:rStyle w:val="Hyperlink"/>
            <w:noProof/>
          </w:rPr>
          <w:t>Analytical Methods</w:t>
        </w:r>
        <w:r w:rsidR="00805F78">
          <w:rPr>
            <w:noProof/>
            <w:webHidden/>
          </w:rPr>
          <w:tab/>
        </w:r>
        <w:r w:rsidR="00805F78">
          <w:rPr>
            <w:noProof/>
            <w:webHidden/>
          </w:rPr>
          <w:fldChar w:fldCharType="begin"/>
        </w:r>
        <w:r w:rsidR="00805F78">
          <w:rPr>
            <w:noProof/>
            <w:webHidden/>
          </w:rPr>
          <w:instrText xml:space="preserve"> PAGEREF _Toc347996985 \h </w:instrText>
        </w:r>
        <w:r w:rsidR="00805F78">
          <w:rPr>
            <w:noProof/>
            <w:webHidden/>
          </w:rPr>
        </w:r>
        <w:r w:rsidR="00805F78">
          <w:rPr>
            <w:noProof/>
            <w:webHidden/>
          </w:rPr>
          <w:fldChar w:fldCharType="separate"/>
        </w:r>
        <w:r w:rsidR="00880BFD">
          <w:rPr>
            <w:noProof/>
            <w:webHidden/>
          </w:rPr>
          <w:t>15</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88" w:history="1">
        <w:r w:rsidR="00805F78" w:rsidRPr="004B51CA">
          <w:rPr>
            <w:rStyle w:val="Hyperlink"/>
            <w:noProof/>
          </w:rPr>
          <w:t>SS-B5</w:t>
        </w:r>
        <w:r w:rsidR="00805F78" w:rsidRPr="008A4037">
          <w:rPr>
            <w:noProof/>
            <w:sz w:val="22"/>
            <w:szCs w:val="22"/>
          </w:rPr>
          <w:tab/>
        </w:r>
        <w:r w:rsidR="00805F78" w:rsidRPr="004B51CA">
          <w:rPr>
            <w:rStyle w:val="Hyperlink"/>
            <w:noProof/>
          </w:rPr>
          <w:t>Quality Control</w:t>
        </w:r>
        <w:r w:rsidR="00805F78">
          <w:rPr>
            <w:noProof/>
            <w:webHidden/>
          </w:rPr>
          <w:tab/>
        </w:r>
        <w:r w:rsidR="00805F78">
          <w:rPr>
            <w:noProof/>
            <w:webHidden/>
          </w:rPr>
          <w:fldChar w:fldCharType="begin"/>
        </w:r>
        <w:r w:rsidR="00805F78">
          <w:rPr>
            <w:noProof/>
            <w:webHidden/>
          </w:rPr>
          <w:instrText xml:space="preserve"> PAGEREF _Toc347996988 \h </w:instrText>
        </w:r>
        <w:r w:rsidR="00805F78">
          <w:rPr>
            <w:noProof/>
            <w:webHidden/>
          </w:rPr>
        </w:r>
        <w:r w:rsidR="00805F78">
          <w:rPr>
            <w:noProof/>
            <w:webHidden/>
          </w:rPr>
          <w:fldChar w:fldCharType="separate"/>
        </w:r>
        <w:r w:rsidR="00880BFD">
          <w:rPr>
            <w:noProof/>
            <w:webHidden/>
          </w:rPr>
          <w:t>16</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92" w:history="1">
        <w:r w:rsidR="00805F78" w:rsidRPr="004B51CA">
          <w:rPr>
            <w:rStyle w:val="Hyperlink"/>
            <w:noProof/>
          </w:rPr>
          <w:t>SS-B6</w:t>
        </w:r>
        <w:r w:rsidR="00805F78" w:rsidRPr="008A4037">
          <w:rPr>
            <w:noProof/>
            <w:sz w:val="22"/>
            <w:szCs w:val="22"/>
          </w:rPr>
          <w:tab/>
        </w:r>
        <w:r w:rsidR="00805F78" w:rsidRPr="004B51CA">
          <w:rPr>
            <w:rStyle w:val="Hyperlink"/>
            <w:noProof/>
          </w:rPr>
          <w:t>Instrument/Equipment Testing, Inspection, and Maintenance</w:t>
        </w:r>
        <w:r w:rsidR="00805F78">
          <w:rPr>
            <w:noProof/>
            <w:webHidden/>
          </w:rPr>
          <w:tab/>
        </w:r>
        <w:r w:rsidR="00805F78">
          <w:rPr>
            <w:noProof/>
            <w:webHidden/>
          </w:rPr>
          <w:fldChar w:fldCharType="begin"/>
        </w:r>
        <w:r w:rsidR="00805F78">
          <w:rPr>
            <w:noProof/>
            <w:webHidden/>
          </w:rPr>
          <w:instrText xml:space="preserve"> PAGEREF _Toc347996992 \h </w:instrText>
        </w:r>
        <w:r w:rsidR="00805F78">
          <w:rPr>
            <w:noProof/>
            <w:webHidden/>
          </w:rPr>
        </w:r>
        <w:r w:rsidR="00805F78">
          <w:rPr>
            <w:noProof/>
            <w:webHidden/>
          </w:rPr>
          <w:fldChar w:fldCharType="separate"/>
        </w:r>
        <w:r w:rsidR="00880BFD">
          <w:rPr>
            <w:noProof/>
            <w:webHidden/>
          </w:rPr>
          <w:t>16</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93" w:history="1">
        <w:r w:rsidR="00805F78" w:rsidRPr="004B51CA">
          <w:rPr>
            <w:rStyle w:val="Hyperlink"/>
            <w:noProof/>
          </w:rPr>
          <w:t>SS-B7</w:t>
        </w:r>
        <w:r w:rsidR="00805F78" w:rsidRPr="008A4037">
          <w:rPr>
            <w:noProof/>
            <w:sz w:val="22"/>
            <w:szCs w:val="22"/>
          </w:rPr>
          <w:tab/>
        </w:r>
        <w:r w:rsidR="00805F78" w:rsidRPr="004B51CA">
          <w:rPr>
            <w:rStyle w:val="Hyperlink"/>
            <w:noProof/>
          </w:rPr>
          <w:t>Instrument Calibration and Frequency</w:t>
        </w:r>
        <w:r w:rsidR="00805F78">
          <w:rPr>
            <w:noProof/>
            <w:webHidden/>
          </w:rPr>
          <w:tab/>
        </w:r>
        <w:r w:rsidR="00805F78">
          <w:rPr>
            <w:noProof/>
            <w:webHidden/>
          </w:rPr>
          <w:fldChar w:fldCharType="begin"/>
        </w:r>
        <w:r w:rsidR="00805F78">
          <w:rPr>
            <w:noProof/>
            <w:webHidden/>
          </w:rPr>
          <w:instrText xml:space="preserve"> PAGEREF _Toc347996993 \h </w:instrText>
        </w:r>
        <w:r w:rsidR="00805F78">
          <w:rPr>
            <w:noProof/>
            <w:webHidden/>
          </w:rPr>
        </w:r>
        <w:r w:rsidR="00805F78">
          <w:rPr>
            <w:noProof/>
            <w:webHidden/>
          </w:rPr>
          <w:fldChar w:fldCharType="separate"/>
        </w:r>
        <w:r w:rsidR="00880BFD">
          <w:rPr>
            <w:noProof/>
            <w:webHidden/>
          </w:rPr>
          <w:t>16</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94" w:history="1">
        <w:r w:rsidR="00805F78" w:rsidRPr="004B51CA">
          <w:rPr>
            <w:rStyle w:val="Hyperlink"/>
            <w:noProof/>
          </w:rPr>
          <w:t>SS-B8</w:t>
        </w:r>
        <w:r w:rsidR="00805F78" w:rsidRPr="008A4037">
          <w:rPr>
            <w:noProof/>
            <w:sz w:val="22"/>
            <w:szCs w:val="22"/>
          </w:rPr>
          <w:tab/>
        </w:r>
        <w:r w:rsidR="00805F78" w:rsidRPr="004B51CA">
          <w:rPr>
            <w:rStyle w:val="Hyperlink"/>
            <w:noProof/>
          </w:rPr>
          <w:t>Inspection/Acceptance of Supplies and Consumables</w:t>
        </w:r>
        <w:r w:rsidR="00805F78">
          <w:rPr>
            <w:noProof/>
            <w:webHidden/>
          </w:rPr>
          <w:tab/>
        </w:r>
        <w:r w:rsidR="00805F78">
          <w:rPr>
            <w:noProof/>
            <w:webHidden/>
          </w:rPr>
          <w:fldChar w:fldCharType="begin"/>
        </w:r>
        <w:r w:rsidR="00805F78">
          <w:rPr>
            <w:noProof/>
            <w:webHidden/>
          </w:rPr>
          <w:instrText xml:space="preserve"> PAGEREF _Toc347996994 \h </w:instrText>
        </w:r>
        <w:r w:rsidR="00805F78">
          <w:rPr>
            <w:noProof/>
            <w:webHidden/>
          </w:rPr>
        </w:r>
        <w:r w:rsidR="00805F78">
          <w:rPr>
            <w:noProof/>
            <w:webHidden/>
          </w:rPr>
          <w:fldChar w:fldCharType="separate"/>
        </w:r>
        <w:r w:rsidR="00880BFD">
          <w:rPr>
            <w:noProof/>
            <w:webHidden/>
          </w:rPr>
          <w:t>16</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95" w:history="1">
        <w:r w:rsidR="00805F78" w:rsidRPr="004B51CA">
          <w:rPr>
            <w:rStyle w:val="Hyperlink"/>
            <w:noProof/>
          </w:rPr>
          <w:t>SS-B9</w:t>
        </w:r>
        <w:r w:rsidR="00805F78" w:rsidRPr="008A4037">
          <w:rPr>
            <w:noProof/>
            <w:sz w:val="22"/>
            <w:szCs w:val="22"/>
          </w:rPr>
          <w:tab/>
        </w:r>
        <w:r w:rsidR="00805F78" w:rsidRPr="004B51CA">
          <w:rPr>
            <w:rStyle w:val="Hyperlink"/>
            <w:noProof/>
          </w:rPr>
          <w:t>Acquired Data</w:t>
        </w:r>
        <w:r w:rsidR="00805F78">
          <w:rPr>
            <w:noProof/>
            <w:webHidden/>
          </w:rPr>
          <w:tab/>
        </w:r>
        <w:r w:rsidR="00805F78">
          <w:rPr>
            <w:noProof/>
            <w:webHidden/>
          </w:rPr>
          <w:fldChar w:fldCharType="begin"/>
        </w:r>
        <w:r w:rsidR="00805F78">
          <w:rPr>
            <w:noProof/>
            <w:webHidden/>
          </w:rPr>
          <w:instrText xml:space="preserve"> PAGEREF _Toc347996995 \h </w:instrText>
        </w:r>
        <w:r w:rsidR="00805F78">
          <w:rPr>
            <w:noProof/>
            <w:webHidden/>
          </w:rPr>
        </w:r>
        <w:r w:rsidR="00805F78">
          <w:rPr>
            <w:noProof/>
            <w:webHidden/>
          </w:rPr>
          <w:fldChar w:fldCharType="separate"/>
        </w:r>
        <w:r w:rsidR="00880BFD">
          <w:rPr>
            <w:noProof/>
            <w:webHidden/>
          </w:rPr>
          <w:t>17</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96" w:history="1">
        <w:r w:rsidR="00805F78" w:rsidRPr="004B51CA">
          <w:rPr>
            <w:rStyle w:val="Hyperlink"/>
            <w:noProof/>
          </w:rPr>
          <w:t>SS-B10</w:t>
        </w:r>
        <w:r w:rsidR="00805F78" w:rsidRPr="008A4037">
          <w:rPr>
            <w:noProof/>
            <w:sz w:val="22"/>
            <w:szCs w:val="22"/>
          </w:rPr>
          <w:tab/>
        </w:r>
        <w:r w:rsidR="00805F78" w:rsidRPr="004B51CA">
          <w:rPr>
            <w:rStyle w:val="Hyperlink"/>
            <w:noProof/>
          </w:rPr>
          <w:t>Data Management</w:t>
        </w:r>
        <w:r w:rsidR="00805F78">
          <w:rPr>
            <w:noProof/>
            <w:webHidden/>
          </w:rPr>
          <w:tab/>
        </w:r>
        <w:r w:rsidR="00805F78">
          <w:rPr>
            <w:noProof/>
            <w:webHidden/>
          </w:rPr>
          <w:fldChar w:fldCharType="begin"/>
        </w:r>
        <w:r w:rsidR="00805F78">
          <w:rPr>
            <w:noProof/>
            <w:webHidden/>
          </w:rPr>
          <w:instrText xml:space="preserve"> PAGEREF _Toc347996996 \h </w:instrText>
        </w:r>
        <w:r w:rsidR="00805F78">
          <w:rPr>
            <w:noProof/>
            <w:webHidden/>
          </w:rPr>
        </w:r>
        <w:r w:rsidR="00805F78">
          <w:rPr>
            <w:noProof/>
            <w:webHidden/>
          </w:rPr>
          <w:fldChar w:fldCharType="separate"/>
        </w:r>
        <w:r w:rsidR="00880BFD">
          <w:rPr>
            <w:noProof/>
            <w:webHidden/>
          </w:rPr>
          <w:t>17</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6998" w:history="1">
        <w:r w:rsidR="00805F78" w:rsidRPr="004B51CA">
          <w:rPr>
            <w:rStyle w:val="Hyperlink"/>
            <w:noProof/>
          </w:rPr>
          <w:t>SS-C1</w:t>
        </w:r>
        <w:r w:rsidR="00805F78" w:rsidRPr="008A4037">
          <w:rPr>
            <w:noProof/>
            <w:sz w:val="22"/>
            <w:szCs w:val="22"/>
          </w:rPr>
          <w:tab/>
        </w:r>
        <w:r w:rsidR="00805F78" w:rsidRPr="004B51CA">
          <w:rPr>
            <w:rStyle w:val="Hyperlink"/>
            <w:noProof/>
          </w:rPr>
          <w:t>Assessments and Response Actions</w:t>
        </w:r>
        <w:r w:rsidR="00805F78">
          <w:rPr>
            <w:noProof/>
            <w:webHidden/>
          </w:rPr>
          <w:tab/>
        </w:r>
        <w:r w:rsidR="00805F78">
          <w:rPr>
            <w:noProof/>
            <w:webHidden/>
          </w:rPr>
          <w:fldChar w:fldCharType="begin"/>
        </w:r>
        <w:r w:rsidR="00805F78">
          <w:rPr>
            <w:noProof/>
            <w:webHidden/>
          </w:rPr>
          <w:instrText xml:space="preserve"> PAGEREF _Toc347996998 \h </w:instrText>
        </w:r>
        <w:r w:rsidR="00805F78">
          <w:rPr>
            <w:noProof/>
            <w:webHidden/>
          </w:rPr>
        </w:r>
        <w:r w:rsidR="00805F78">
          <w:rPr>
            <w:noProof/>
            <w:webHidden/>
          </w:rPr>
          <w:fldChar w:fldCharType="separate"/>
        </w:r>
        <w:r w:rsidR="00880BFD">
          <w:rPr>
            <w:noProof/>
            <w:webHidden/>
          </w:rPr>
          <w:t>18</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7000" w:history="1">
        <w:r w:rsidR="00805F78" w:rsidRPr="004B51CA">
          <w:rPr>
            <w:rStyle w:val="Hyperlink"/>
            <w:noProof/>
          </w:rPr>
          <w:t>SS-C2</w:t>
        </w:r>
        <w:r w:rsidR="00805F78" w:rsidRPr="008A4037">
          <w:rPr>
            <w:noProof/>
            <w:sz w:val="22"/>
            <w:szCs w:val="22"/>
          </w:rPr>
          <w:tab/>
        </w:r>
        <w:r w:rsidR="00805F78" w:rsidRPr="004B51CA">
          <w:rPr>
            <w:rStyle w:val="Hyperlink"/>
            <w:noProof/>
          </w:rPr>
          <w:t>Reports to Management</w:t>
        </w:r>
        <w:r w:rsidR="00805F78">
          <w:rPr>
            <w:noProof/>
            <w:webHidden/>
          </w:rPr>
          <w:tab/>
        </w:r>
        <w:r w:rsidR="00805F78">
          <w:rPr>
            <w:noProof/>
            <w:webHidden/>
          </w:rPr>
          <w:fldChar w:fldCharType="begin"/>
        </w:r>
        <w:r w:rsidR="00805F78">
          <w:rPr>
            <w:noProof/>
            <w:webHidden/>
          </w:rPr>
          <w:instrText xml:space="preserve"> PAGEREF _Toc347997000 \h </w:instrText>
        </w:r>
        <w:r w:rsidR="00805F78">
          <w:rPr>
            <w:noProof/>
            <w:webHidden/>
          </w:rPr>
        </w:r>
        <w:r w:rsidR="00805F78">
          <w:rPr>
            <w:noProof/>
            <w:webHidden/>
          </w:rPr>
          <w:fldChar w:fldCharType="separate"/>
        </w:r>
        <w:r w:rsidR="00880BFD">
          <w:rPr>
            <w:noProof/>
            <w:webHidden/>
          </w:rPr>
          <w:t>18</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7001" w:history="1">
        <w:r w:rsidR="00805F78" w:rsidRPr="004B51CA">
          <w:rPr>
            <w:rStyle w:val="Hyperlink"/>
            <w:noProof/>
          </w:rPr>
          <w:t>SS-D1</w:t>
        </w:r>
        <w:r w:rsidR="00805F78" w:rsidRPr="008A4037">
          <w:rPr>
            <w:noProof/>
            <w:sz w:val="22"/>
            <w:szCs w:val="22"/>
          </w:rPr>
          <w:tab/>
        </w:r>
        <w:r w:rsidR="00805F78" w:rsidRPr="004B51CA">
          <w:rPr>
            <w:rStyle w:val="Hyperlink"/>
            <w:noProof/>
          </w:rPr>
          <w:t>Data Review, Verification, and Validation</w:t>
        </w:r>
        <w:r w:rsidR="00805F78">
          <w:rPr>
            <w:noProof/>
            <w:webHidden/>
          </w:rPr>
          <w:tab/>
        </w:r>
        <w:r w:rsidR="00805F78">
          <w:rPr>
            <w:noProof/>
            <w:webHidden/>
          </w:rPr>
          <w:fldChar w:fldCharType="begin"/>
        </w:r>
        <w:r w:rsidR="00805F78">
          <w:rPr>
            <w:noProof/>
            <w:webHidden/>
          </w:rPr>
          <w:instrText xml:space="preserve"> PAGEREF _Toc347997001 \h </w:instrText>
        </w:r>
        <w:r w:rsidR="00805F78">
          <w:rPr>
            <w:noProof/>
            <w:webHidden/>
          </w:rPr>
        </w:r>
        <w:r w:rsidR="00805F78">
          <w:rPr>
            <w:noProof/>
            <w:webHidden/>
          </w:rPr>
          <w:fldChar w:fldCharType="separate"/>
        </w:r>
        <w:r w:rsidR="00880BFD">
          <w:rPr>
            <w:noProof/>
            <w:webHidden/>
          </w:rPr>
          <w:t>19</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7002" w:history="1">
        <w:r w:rsidR="00805F78" w:rsidRPr="004B51CA">
          <w:rPr>
            <w:rStyle w:val="Hyperlink"/>
            <w:noProof/>
          </w:rPr>
          <w:t>SS-D2</w:t>
        </w:r>
        <w:r w:rsidR="00805F78" w:rsidRPr="008A4037">
          <w:rPr>
            <w:noProof/>
            <w:sz w:val="22"/>
            <w:szCs w:val="22"/>
          </w:rPr>
          <w:tab/>
        </w:r>
        <w:r w:rsidR="00805F78" w:rsidRPr="004B51CA">
          <w:rPr>
            <w:rStyle w:val="Hyperlink"/>
            <w:noProof/>
          </w:rPr>
          <w:t>Verification and Validation Methods</w:t>
        </w:r>
        <w:r w:rsidR="00805F78">
          <w:rPr>
            <w:noProof/>
            <w:webHidden/>
          </w:rPr>
          <w:tab/>
        </w:r>
        <w:r w:rsidR="00805F78">
          <w:rPr>
            <w:noProof/>
            <w:webHidden/>
          </w:rPr>
          <w:fldChar w:fldCharType="begin"/>
        </w:r>
        <w:r w:rsidR="00805F78">
          <w:rPr>
            <w:noProof/>
            <w:webHidden/>
          </w:rPr>
          <w:instrText xml:space="preserve"> PAGEREF _Toc347997002 \h </w:instrText>
        </w:r>
        <w:r w:rsidR="00805F78">
          <w:rPr>
            <w:noProof/>
            <w:webHidden/>
          </w:rPr>
        </w:r>
        <w:r w:rsidR="00805F78">
          <w:rPr>
            <w:noProof/>
            <w:webHidden/>
          </w:rPr>
          <w:fldChar w:fldCharType="separate"/>
        </w:r>
        <w:r w:rsidR="00880BFD">
          <w:rPr>
            <w:noProof/>
            <w:webHidden/>
          </w:rPr>
          <w:t>19</w:t>
        </w:r>
        <w:r w:rsidR="00805F78">
          <w:rPr>
            <w:noProof/>
            <w:webHidden/>
          </w:rPr>
          <w:fldChar w:fldCharType="end"/>
        </w:r>
      </w:hyperlink>
    </w:p>
    <w:p w:rsidR="00805F78" w:rsidRPr="008A4037" w:rsidRDefault="001C0B68">
      <w:pPr>
        <w:pStyle w:val="TOC1"/>
        <w:tabs>
          <w:tab w:val="left" w:pos="960"/>
          <w:tab w:val="right" w:leader="dot" w:pos="9926"/>
        </w:tabs>
        <w:rPr>
          <w:noProof/>
          <w:sz w:val="22"/>
          <w:szCs w:val="22"/>
        </w:rPr>
      </w:pPr>
      <w:hyperlink w:anchor="_Toc347997003" w:history="1">
        <w:r w:rsidR="00805F78" w:rsidRPr="004B51CA">
          <w:rPr>
            <w:rStyle w:val="Hyperlink"/>
            <w:noProof/>
          </w:rPr>
          <w:t>SS-D3</w:t>
        </w:r>
        <w:r w:rsidR="00805F78" w:rsidRPr="008A4037">
          <w:rPr>
            <w:noProof/>
            <w:sz w:val="22"/>
            <w:szCs w:val="22"/>
          </w:rPr>
          <w:tab/>
        </w:r>
        <w:r w:rsidR="00805F78" w:rsidRPr="004B51CA">
          <w:rPr>
            <w:rStyle w:val="Hyperlink"/>
            <w:noProof/>
          </w:rPr>
          <w:t>Reconciliation with User Requirements</w:t>
        </w:r>
        <w:r w:rsidR="00805F78">
          <w:rPr>
            <w:noProof/>
            <w:webHidden/>
          </w:rPr>
          <w:tab/>
        </w:r>
        <w:r w:rsidR="00805F78">
          <w:rPr>
            <w:noProof/>
            <w:webHidden/>
          </w:rPr>
          <w:fldChar w:fldCharType="begin"/>
        </w:r>
        <w:r w:rsidR="00805F78">
          <w:rPr>
            <w:noProof/>
            <w:webHidden/>
          </w:rPr>
          <w:instrText xml:space="preserve"> PAGEREF _Toc347997003 \h </w:instrText>
        </w:r>
        <w:r w:rsidR="00805F78">
          <w:rPr>
            <w:noProof/>
            <w:webHidden/>
          </w:rPr>
        </w:r>
        <w:r w:rsidR="00805F78">
          <w:rPr>
            <w:noProof/>
            <w:webHidden/>
          </w:rPr>
          <w:fldChar w:fldCharType="separate"/>
        </w:r>
        <w:r w:rsidR="00880BFD">
          <w:rPr>
            <w:noProof/>
            <w:webHidden/>
          </w:rPr>
          <w:t>19</w:t>
        </w:r>
        <w:r w:rsidR="00805F78">
          <w:rPr>
            <w:noProof/>
            <w:webHidden/>
          </w:rPr>
          <w:fldChar w:fldCharType="end"/>
        </w:r>
      </w:hyperlink>
    </w:p>
    <w:p w:rsidR="00805F78" w:rsidRPr="008A4037" w:rsidRDefault="001C0B68">
      <w:pPr>
        <w:pStyle w:val="TOC1"/>
        <w:tabs>
          <w:tab w:val="right" w:leader="dot" w:pos="9926"/>
        </w:tabs>
        <w:rPr>
          <w:noProof/>
          <w:sz w:val="22"/>
          <w:szCs w:val="22"/>
        </w:rPr>
      </w:pPr>
      <w:hyperlink w:anchor="_Toc347997004" w:history="1">
        <w:r w:rsidR="00805F78" w:rsidRPr="004B51CA">
          <w:rPr>
            <w:rStyle w:val="Hyperlink"/>
            <w:noProof/>
          </w:rPr>
          <w:t xml:space="preserve">ATTACHMENT 1 Example Letter to Document Adherence to the QAPP Appendix </w:t>
        </w:r>
        <w:r w:rsidR="00805F78" w:rsidRPr="004B51CA">
          <w:rPr>
            <w:rStyle w:val="Hyperlink"/>
            <w:noProof/>
            <w:highlight w:val="yellow"/>
          </w:rPr>
          <w:t>X</w:t>
        </w:r>
        <w:r w:rsidR="00805F78">
          <w:rPr>
            <w:noProof/>
            <w:webHidden/>
          </w:rPr>
          <w:tab/>
        </w:r>
        <w:r w:rsidR="00805F78">
          <w:rPr>
            <w:noProof/>
            <w:webHidden/>
          </w:rPr>
          <w:fldChar w:fldCharType="begin"/>
        </w:r>
        <w:r w:rsidR="00805F78">
          <w:rPr>
            <w:noProof/>
            <w:webHidden/>
          </w:rPr>
          <w:instrText xml:space="preserve"> PAGEREF _Toc347997004 \h </w:instrText>
        </w:r>
        <w:r w:rsidR="00805F78">
          <w:rPr>
            <w:noProof/>
            <w:webHidden/>
          </w:rPr>
        </w:r>
        <w:r w:rsidR="00805F78">
          <w:rPr>
            <w:noProof/>
            <w:webHidden/>
          </w:rPr>
          <w:fldChar w:fldCharType="separate"/>
        </w:r>
        <w:r w:rsidR="00880BFD">
          <w:rPr>
            <w:noProof/>
            <w:webHidden/>
          </w:rPr>
          <w:t>20</w:t>
        </w:r>
        <w:r w:rsidR="00805F78">
          <w:rPr>
            <w:noProof/>
            <w:webHidden/>
          </w:rPr>
          <w:fldChar w:fldCharType="end"/>
        </w:r>
      </w:hyperlink>
    </w:p>
    <w:p w:rsidR="00D95DCE" w:rsidRPr="00D95DCE" w:rsidRDefault="00FD54D0" w:rsidP="00D95DCE">
      <w:r>
        <w:rPr>
          <w:b/>
          <w:bCs/>
          <w:noProof/>
        </w:rPr>
        <w:fldChar w:fldCharType="end"/>
      </w:r>
    </w:p>
    <w:p w:rsidR="00D95DCE" w:rsidRPr="00D95DCE" w:rsidRDefault="00D95DCE" w:rsidP="00D95DCE">
      <w:pPr>
        <w:sectPr w:rsidR="00D95DCE" w:rsidRPr="00D95DCE" w:rsidSect="0012294D">
          <w:pgSz w:w="12240" w:h="15840"/>
          <w:pgMar w:top="1152" w:right="1152" w:bottom="720" w:left="1152" w:header="1152" w:footer="720" w:gutter="0"/>
          <w:cols w:space="720"/>
          <w:noEndnote/>
        </w:sectPr>
      </w:pPr>
    </w:p>
    <w:p w:rsidR="007E1900" w:rsidRPr="008A4037" w:rsidRDefault="007E1900">
      <w:pPr>
        <w:widowControl/>
        <w:autoSpaceDE/>
        <w:autoSpaceDN/>
        <w:adjustRightInd/>
        <w:spacing w:before="-1" w:after="-1"/>
        <w:rPr>
          <w:rFonts w:ascii="Verdana" w:hAnsi="Verdana"/>
          <w:b/>
          <w:bCs/>
          <w:sz w:val="28"/>
          <w:szCs w:val="28"/>
        </w:rPr>
      </w:pPr>
      <w:bookmarkStart w:id="43" w:name="_Toc347996956"/>
      <w:bookmarkStart w:id="44" w:name="_Toc226863980"/>
      <w:r>
        <w:br w:type="page"/>
      </w:r>
    </w:p>
    <w:p w:rsidR="0063602D" w:rsidRDefault="0063602D" w:rsidP="0063602D">
      <w:pPr>
        <w:pStyle w:val="Heading1"/>
      </w:pPr>
      <w:r>
        <w:t>List of Acronyms</w:t>
      </w:r>
      <w:bookmarkEnd w:id="43"/>
    </w:p>
    <w:p w:rsidR="0063602D" w:rsidRDefault="0063602D">
      <w:pPr>
        <w:widowControl/>
        <w:autoSpaceDE/>
        <w:autoSpaceDN/>
        <w:adjustRightInd/>
        <w:spacing w:before="-1" w:after="-1"/>
        <w:sectPr w:rsidR="0063602D" w:rsidSect="0063602D">
          <w:type w:val="continuous"/>
          <w:pgSz w:w="12240" w:h="15840"/>
          <w:pgMar w:top="1152" w:right="1152" w:bottom="720" w:left="1152" w:header="1152" w:footer="720" w:gutter="0"/>
          <w:cols w:space="720"/>
          <w:noEndnote/>
        </w:sectPr>
      </w:pPr>
    </w:p>
    <w:p w:rsidR="0063602D" w:rsidRDefault="00EE12AD" w:rsidP="00EE12AD">
      <w:pPr>
        <w:widowControl/>
        <w:autoSpaceDE/>
        <w:autoSpaceDN/>
        <w:adjustRightInd/>
        <w:spacing w:before="100" w:beforeAutospacing="1" w:after="100" w:afterAutospacing="1"/>
      </w:pPr>
      <w:r>
        <w:t>As described in Section A2 of the basin-wide QAPP</w:t>
      </w:r>
    </w:p>
    <w:p w:rsidR="006F2C99" w:rsidRDefault="006F2C99">
      <w:pPr>
        <w:widowControl/>
        <w:autoSpaceDE/>
        <w:autoSpaceDN/>
        <w:adjustRightInd/>
        <w:spacing w:before="-1" w:after="-1"/>
      </w:pPr>
    </w:p>
    <w:p w:rsidR="0063602D" w:rsidRDefault="0063602D" w:rsidP="00BB3E4F">
      <w:pPr>
        <w:pStyle w:val="Heading1"/>
        <w:sectPr w:rsidR="0063602D" w:rsidSect="00EE12AD">
          <w:type w:val="continuous"/>
          <w:pgSz w:w="12240" w:h="15840"/>
          <w:pgMar w:top="1152" w:right="1152" w:bottom="720" w:left="1152" w:header="1152" w:footer="720" w:gutter="0"/>
          <w:cols w:space="270"/>
          <w:noEndnote/>
        </w:sectPr>
      </w:pPr>
    </w:p>
    <w:p w:rsidR="00D95DCE" w:rsidRPr="00D95DCE" w:rsidRDefault="00EE12AD" w:rsidP="00BB3E4F">
      <w:pPr>
        <w:pStyle w:val="Heading1"/>
      </w:pPr>
      <w:bookmarkStart w:id="45" w:name="_Toc347996957"/>
      <w:r>
        <w:lastRenderedPageBreak/>
        <w:t>SS-A3</w:t>
      </w:r>
      <w:r w:rsidR="00D95DCE" w:rsidRPr="00D95DCE">
        <w:tab/>
        <w:t>D</w:t>
      </w:r>
      <w:r w:rsidR="006F2C99">
        <w:t>istribution List</w:t>
      </w:r>
      <w:bookmarkEnd w:id="44"/>
      <w:bookmarkEnd w:id="45"/>
    </w:p>
    <w:p w:rsidR="006F2C99" w:rsidRPr="00EE12AD" w:rsidRDefault="00EE12AD" w:rsidP="00D95DCE">
      <w:pPr>
        <w:rPr>
          <w:rStyle w:val="SubtleEmphasis"/>
        </w:rPr>
      </w:pPr>
      <w:r>
        <w:rPr>
          <w:rStyle w:val="SubtleEmphasis"/>
        </w:rPr>
        <w:t>Note: This information should be specific to this special study</w:t>
      </w:r>
    </w:p>
    <w:p w:rsidR="00D95DCE" w:rsidRPr="00D95DCE" w:rsidRDefault="00EE12AD" w:rsidP="00BB3E4F">
      <w:pPr>
        <w:pStyle w:val="Heading1"/>
      </w:pPr>
      <w:bookmarkStart w:id="46" w:name="_Toc347996958"/>
      <w:r>
        <w:t>SS-</w:t>
      </w:r>
      <w:r w:rsidR="00D95DCE" w:rsidRPr="00D95DCE">
        <w:t>A4</w:t>
      </w:r>
      <w:r w:rsidR="00D95DCE" w:rsidRPr="00D95DCE">
        <w:tab/>
        <w:t>PROJECT/TASK ORGANIZATION</w:t>
      </w:r>
      <w:bookmarkEnd w:id="46"/>
    </w:p>
    <w:p w:rsidR="00EE12AD" w:rsidRDefault="00EE12AD" w:rsidP="00D95DCE">
      <w:pPr>
        <w:rPr>
          <w:rStyle w:val="SubtleEmphasis"/>
        </w:rPr>
      </w:pPr>
      <w:r>
        <w:rPr>
          <w:rStyle w:val="SubtleEmphasis"/>
        </w:rPr>
        <w:t xml:space="preserve">Note: </w:t>
      </w:r>
      <w:r>
        <w:rPr>
          <w:rStyle w:val="IntenseEmphasis"/>
        </w:rPr>
        <w:t xml:space="preserve">Identify </w:t>
      </w:r>
      <w:r>
        <w:rPr>
          <w:rStyle w:val="SubtleEmphasis"/>
        </w:rPr>
        <w:t>the individuals and their specific roles and responsibilities in respect to this special study. If roles and responsibilities are the same as those identified in the QAPP, then their role may be referenced (e.g., “Name, CRP Project Manager, As described in the basin-wide QAPP, Revision X, Section A4.”).</w:t>
      </w:r>
    </w:p>
    <w:p w:rsidR="00EE12AD" w:rsidRDefault="00EE12AD" w:rsidP="00D95DCE">
      <w:pPr>
        <w:rPr>
          <w:rStyle w:val="SubtleEmphasis"/>
        </w:rPr>
      </w:pPr>
    </w:p>
    <w:p w:rsidR="00186A03" w:rsidRDefault="00EE12AD" w:rsidP="00186A03">
      <w:pPr>
        <w:rPr>
          <w:rStyle w:val="SubtleEmphasis"/>
        </w:rPr>
      </w:pPr>
      <w:r>
        <w:rPr>
          <w:rStyle w:val="IntenseEmphasis"/>
        </w:rPr>
        <w:t>Provide</w:t>
      </w:r>
      <w:r>
        <w:rPr>
          <w:rStyle w:val="SubtleEmphasis"/>
        </w:rPr>
        <w:t xml:space="preserve"> a concise organization chart showing the relationship and the lines of communication among all the participants. The organization chart must identify subcontractor relationships. This organization chart must be project specific.</w:t>
      </w:r>
      <w:bookmarkStart w:id="47" w:name="_Toc226863982"/>
      <w:bookmarkStart w:id="48" w:name="_Toc347996959"/>
    </w:p>
    <w:p w:rsidR="00D95DCE" w:rsidRPr="00D95DCE" w:rsidRDefault="00EE12AD" w:rsidP="00186A03">
      <w:pPr>
        <w:pStyle w:val="Heading1"/>
      </w:pPr>
      <w:r>
        <w:t>SS-</w:t>
      </w:r>
      <w:r w:rsidR="00D95DCE" w:rsidRPr="00D95DCE">
        <w:t>A5</w:t>
      </w:r>
      <w:r w:rsidR="00D95DCE" w:rsidRPr="00D95DCE">
        <w:tab/>
        <w:t>P</w:t>
      </w:r>
      <w:r w:rsidR="006F2C99">
        <w:t>roblem Definition/Background</w:t>
      </w:r>
      <w:bookmarkEnd w:id="47"/>
      <w:bookmarkEnd w:id="48"/>
    </w:p>
    <w:p w:rsidR="00D95DCE" w:rsidRPr="00EE12AD" w:rsidRDefault="00EE12AD" w:rsidP="00D95DCE">
      <w:pPr>
        <w:rPr>
          <w:rStyle w:val="SubtleEmphasis"/>
        </w:rPr>
      </w:pPr>
      <w:r>
        <w:rPr>
          <w:rStyle w:val="IntenseEmphasis"/>
        </w:rPr>
        <w:t>State</w:t>
      </w:r>
      <w:r>
        <w:rPr>
          <w:rStyle w:val="SubtleEmphasis"/>
        </w:rPr>
        <w:t xml:space="preserve"> the specific problem to be solved or decision to be made, or the outcome to be achieved. Include enough background information to provide a historical perspective and scientific perspective. The discussion should include enough information (i.e., past history, regulatory context, and previous work) to understand the project objective. It is not appropriate to cite the basin-wide QAPP in this section as this is a special project, which is not addressed in that document.</w:t>
      </w:r>
    </w:p>
    <w:p w:rsidR="00D95DCE" w:rsidRPr="00D95DCE" w:rsidRDefault="00EE12AD" w:rsidP="00BB3E4F">
      <w:pPr>
        <w:pStyle w:val="Heading1"/>
        <w:rPr>
          <w:highlight w:val="cyan"/>
        </w:rPr>
      </w:pPr>
      <w:bookmarkStart w:id="49" w:name="_Toc226863983"/>
      <w:bookmarkStart w:id="50" w:name="_Toc347996960"/>
      <w:r>
        <w:t>SS-</w:t>
      </w:r>
      <w:r w:rsidR="00D95DCE" w:rsidRPr="00D95DCE">
        <w:t>A6</w:t>
      </w:r>
      <w:r w:rsidR="00D95DCE" w:rsidRPr="00D95DCE">
        <w:tab/>
        <w:t>P</w:t>
      </w:r>
      <w:r w:rsidR="006F2C99">
        <w:t>roject/Task Description</w:t>
      </w:r>
      <w:bookmarkEnd w:id="49"/>
      <w:bookmarkEnd w:id="50"/>
    </w:p>
    <w:p w:rsidR="00D95DCE" w:rsidRPr="00372BD2" w:rsidRDefault="00D95DCE" w:rsidP="00D95DCE">
      <w:pPr>
        <w:rPr>
          <w:rStyle w:val="SubtleEmphasis"/>
        </w:rPr>
      </w:pPr>
      <w:r w:rsidRPr="00EE12AD">
        <w:rPr>
          <w:rStyle w:val="IntenseEmphasis"/>
        </w:rPr>
        <w:t xml:space="preserve">Summarize </w:t>
      </w:r>
      <w:r w:rsidRPr="00372BD2">
        <w:rPr>
          <w:rStyle w:val="SubtleEmphasis"/>
        </w:rPr>
        <w:t xml:space="preserve">the work to be performed and the schedule for implementation. In some cases, project/task descriptions are laid out in detail in contractual/subcontractual work plans. If the work plan addresses the following information, </w:t>
      </w:r>
      <w:r w:rsidRPr="00D009DA">
        <w:rPr>
          <w:rStyle w:val="IntenseEmphasis"/>
        </w:rPr>
        <w:t>in detail</w:t>
      </w:r>
      <w:r w:rsidRPr="00372BD2">
        <w:rPr>
          <w:rStyle w:val="SubtleEmphasis"/>
        </w:rPr>
        <w:t>, then the contractual/subcontractual workplan should be attached and referenced. For assistance in describing work to be performed see Task 3 of the Clean Rivers Program Guidance and Reference Guide for types of monitoring.</w:t>
      </w:r>
    </w:p>
    <w:p w:rsidR="00D95DCE" w:rsidRPr="00D95DCE" w:rsidRDefault="00D95DCE" w:rsidP="00BB3E4F">
      <w:pPr>
        <w:pStyle w:val="Heading2"/>
      </w:pPr>
      <w:bookmarkStart w:id="51" w:name="_Toc338769139"/>
      <w:bookmarkStart w:id="52" w:name="_Toc338773602"/>
      <w:bookmarkStart w:id="53" w:name="_Toc338944854"/>
      <w:bookmarkStart w:id="54" w:name="_Toc346012412"/>
      <w:bookmarkStart w:id="55" w:name="_Toc347996961"/>
      <w:r w:rsidRPr="00D95DCE">
        <w:t>Amendments to the QAPP</w:t>
      </w:r>
      <w:bookmarkEnd w:id="51"/>
      <w:bookmarkEnd w:id="52"/>
      <w:bookmarkEnd w:id="53"/>
      <w:bookmarkEnd w:id="54"/>
      <w:bookmarkEnd w:id="55"/>
    </w:p>
    <w:p w:rsidR="00D95DCE" w:rsidRPr="00240B4B" w:rsidRDefault="00D009DA" w:rsidP="00D95DCE">
      <w:pPr>
        <w:rPr>
          <w:rStyle w:val="SubtleEmphasis"/>
        </w:rPr>
      </w:pPr>
      <w:r>
        <w:t>Amendments to the Special Study Appendix</w:t>
      </w:r>
      <w:r w:rsidR="00D95DCE" w:rsidRPr="00D95DCE">
        <w:t xml:space="preserve"> may be necessary to address incorrectly documented information or to reflect changes in project organization, tasks, schedules, objectives, and methods. Requests for amendments will be directed from the </w:t>
      </w:r>
      <w:r w:rsidR="00D95DCE" w:rsidRPr="00D95DCE">
        <w:rPr>
          <w:highlight w:val="yellow"/>
        </w:rPr>
        <w:t xml:space="preserve">Basin Planning Agency </w:t>
      </w:r>
      <w:r w:rsidR="00D95DCE" w:rsidRPr="00D95DCE">
        <w:t xml:space="preserve">Project Manager to the CRP Project Manager electronically. Amendments are effective immediately upon approval by the </w:t>
      </w:r>
      <w:r w:rsidR="00D95DCE" w:rsidRPr="00D95DCE">
        <w:rPr>
          <w:highlight w:val="yellow"/>
        </w:rPr>
        <w:t xml:space="preserve">Basin Planning Agency </w:t>
      </w:r>
      <w:r w:rsidR="00D95DCE" w:rsidRPr="00D95DCE">
        <w:t xml:space="preserve">Project Manager, the </w:t>
      </w:r>
      <w:r w:rsidR="00D95DCE" w:rsidRPr="00D95DCE">
        <w:rPr>
          <w:highlight w:val="yellow"/>
        </w:rPr>
        <w:t xml:space="preserve">Basin Planning Agency </w:t>
      </w:r>
      <w:r w:rsidR="00D95DCE" w:rsidRPr="00D95DCE">
        <w:t>QAO, the CRP Project Manager, the CRP Lead QA Specialist, the CRP Project QA Specialist, and additional parties affected by the amendment. Amendments are not retroactive</w:t>
      </w:r>
      <w:r w:rsidR="00A72BF2">
        <w:t xml:space="preserve">. No work shall be implemented without an approved </w:t>
      </w:r>
      <w:r>
        <w:t>Special Study Appendix</w:t>
      </w:r>
      <w:r w:rsidR="00A72BF2">
        <w:t xml:space="preserve"> or amendment prior to the start of work. Any activities under this contract that commence prior to the approval of the governing QA document constitute a deficiency and are subject to corrective action as described in section C1 of th</w:t>
      </w:r>
      <w:r>
        <w:t>e basin-wide</w:t>
      </w:r>
      <w:r w:rsidR="00A72BF2">
        <w:t xml:space="preserve"> QAPP. A</w:t>
      </w:r>
      <w:r w:rsidR="00D95DCE" w:rsidRPr="00D95DCE">
        <w:t xml:space="preserve">ny </w:t>
      </w:r>
      <w:r w:rsidR="00240B4B">
        <w:t xml:space="preserve">deviation or deficiency </w:t>
      </w:r>
      <w:r w:rsidR="00A72BF2">
        <w:t xml:space="preserve">from this QAPP </w:t>
      </w:r>
      <w:r w:rsidR="00D95DCE" w:rsidRPr="00D95DCE">
        <w:t xml:space="preserve">which </w:t>
      </w:r>
      <w:r w:rsidR="00A72BF2">
        <w:t xml:space="preserve">occurs after the execution of this QAPP </w:t>
      </w:r>
      <w:r w:rsidR="00D95DCE" w:rsidRPr="00D95DCE">
        <w:t xml:space="preserve">should be addressed </w:t>
      </w:r>
      <w:r w:rsidR="00D95DCE" w:rsidRPr="00D95DCE">
        <w:lastRenderedPageBreak/>
        <w:t xml:space="preserve">through a Corrective Action Plan (CAP). </w:t>
      </w:r>
      <w:r w:rsidR="00240B4B">
        <w:t xml:space="preserve">An Amendment may be </w:t>
      </w:r>
      <w:r w:rsidR="00D33D80">
        <w:t>a component of a CAP to prevent future recurrence of a deviation</w:t>
      </w:r>
      <w:r w:rsidR="00240B4B">
        <w:t xml:space="preserve">. </w:t>
      </w:r>
      <w:r w:rsidR="00D95DCE" w:rsidRPr="00D95DCE">
        <w:t xml:space="preserve">Amendments will be incorporated into the QAPP by way of attachment and distributed to personnel on the distribution list by the </w:t>
      </w:r>
      <w:r w:rsidR="00D95DCE" w:rsidRPr="00D95DCE">
        <w:rPr>
          <w:highlight w:val="yellow"/>
        </w:rPr>
        <w:t xml:space="preserve">Basin Planning Agency </w:t>
      </w:r>
      <w:r w:rsidR="00D95DCE" w:rsidRPr="00D95DCE">
        <w:t>Project Manager</w:t>
      </w:r>
      <w:r w:rsidR="00D95DCE" w:rsidRPr="00240B4B">
        <w:rPr>
          <w:rStyle w:val="SubtleEmphasis"/>
        </w:rPr>
        <w:t xml:space="preserve">. </w:t>
      </w:r>
      <w:r>
        <w:rPr>
          <w:rStyle w:val="SubtleEmphasis"/>
        </w:rPr>
        <w:t xml:space="preserve">Note: </w:t>
      </w:r>
      <w:r w:rsidR="00D95DCE" w:rsidRPr="00240B4B">
        <w:rPr>
          <w:rStyle w:val="SubtleEmphasis"/>
        </w:rPr>
        <w:t>The Basin Planning Agency will secure written documentation from each sub-tier project participant (e.g., subcontractors, other units of government) stating the organization’s awareness of and commitment to requirements contained in each amendment to the QAPP. The Basin Planning Agency will maintain this documentation as part of the project’s QA records, and ensure that the documentation is available for review.</w:t>
      </w:r>
    </w:p>
    <w:p w:rsidR="00D95DCE" w:rsidRPr="00D95DCE" w:rsidRDefault="00D009DA" w:rsidP="00BB3E4F">
      <w:pPr>
        <w:pStyle w:val="Heading1"/>
      </w:pPr>
      <w:bookmarkStart w:id="56" w:name="_Toc226863984"/>
      <w:bookmarkStart w:id="57" w:name="_Toc347996962"/>
      <w:r>
        <w:t>SS-</w:t>
      </w:r>
      <w:r w:rsidR="00D95DCE" w:rsidRPr="00D95DCE">
        <w:t>A7</w:t>
      </w:r>
      <w:r w:rsidR="00D95DCE" w:rsidRPr="00D95DCE">
        <w:tab/>
        <w:t>Q</w:t>
      </w:r>
      <w:r w:rsidR="006F2C99">
        <w:t>uality Objectives and Criteria</w:t>
      </w:r>
      <w:bookmarkEnd w:id="56"/>
      <w:bookmarkEnd w:id="57"/>
    </w:p>
    <w:p w:rsidR="00D009DA" w:rsidRDefault="00D009DA" w:rsidP="00D95DCE">
      <w:pPr>
        <w:rPr>
          <w:rStyle w:val="SubtleEmphasis"/>
        </w:rPr>
      </w:pPr>
      <w:r>
        <w:rPr>
          <w:rStyle w:val="IntenseEmphasis"/>
        </w:rPr>
        <w:t>State project specific objectives and/or the intended use of the data and what measurement performance criteria/specifications are needed to meet those objectives.</w:t>
      </w:r>
      <w:r>
        <w:rPr>
          <w:rStyle w:val="SubtleEmphasis"/>
        </w:rPr>
        <w:t xml:space="preserve"> The project objectives(s) will be different than those cited in the basin-wide QAPP (i.e., in which data are collected consistently for the TCEQ&lt; submitted to the TCEQ, and subsequently analyzed by the TCEQ generally for the purpose of conducting the water quality assessment). Therefore, the wording from the shell document regarding those objectives should not be used. Example: The objective of this project will be to determine sources and causes of nonpoint source pollution.</w:t>
      </w:r>
    </w:p>
    <w:p w:rsidR="00D009DA" w:rsidRDefault="00D009DA" w:rsidP="00D95DCE">
      <w:pPr>
        <w:rPr>
          <w:rStyle w:val="SubtleEmphasis"/>
        </w:rPr>
      </w:pPr>
    </w:p>
    <w:p w:rsidR="00D009DA" w:rsidRDefault="00D009DA" w:rsidP="00B00A71">
      <w:pPr>
        <w:pStyle w:val="BodyText"/>
        <w:rPr>
          <w:rStyle w:val="IntenseEmphasis"/>
        </w:rPr>
      </w:pPr>
      <w:r>
        <w:t xml:space="preserve">The measurement performance specifications to support the project objectives are specified in Table SS-A7.1. </w:t>
      </w:r>
      <w:r>
        <w:rPr>
          <w:rStyle w:val="SubtleEmphasis"/>
        </w:rPr>
        <w:t xml:space="preserve">This table is provided as an example and should be adapted accordingly. The collection of biological data, toxicity data, etc., should be incorporated into the table. Clean Rivers Program (CRP) required reporting limits (AWRLs) are specified in the CRP guidance. However, they are not specified for all analytes in all matricies. In some cases, they are not low enough to assess the applicable criteria. In these cases, every attempt should be made to employ a sensitive enough method to assess the criteria. Only data collected that have a valid TCEQ parameter code assigned in Table SS-A7.1 are stored in SWQMIS. </w:t>
      </w:r>
      <w:r>
        <w:rPr>
          <w:rStyle w:val="IntenseEmphasis"/>
        </w:rPr>
        <w:t>Any parameters listed in Table A7.1 that do not have a valid TCEQ parameter code assigned will not be stored in SWQMIS.</w:t>
      </w:r>
    </w:p>
    <w:p w:rsidR="00D009DA" w:rsidRDefault="00D009DA">
      <w:pPr>
        <w:widowControl/>
        <w:autoSpaceDE/>
        <w:autoSpaceDN/>
        <w:adjustRightInd/>
        <w:spacing w:before="-1" w:after="-1"/>
        <w:rPr>
          <w:rStyle w:val="IntenseEmphasis"/>
        </w:rPr>
      </w:pPr>
      <w:r>
        <w:rPr>
          <w:rStyle w:val="IntenseEmphasis"/>
        </w:rPr>
        <w:br w:type="page"/>
      </w:r>
    </w:p>
    <w:p w:rsidR="00D009DA" w:rsidRPr="00935759" w:rsidRDefault="00D009DA" w:rsidP="00CA2288">
      <w:pPr>
        <w:pStyle w:val="Heading2"/>
      </w:pPr>
      <w:bookmarkStart w:id="58" w:name="_Toc347996963"/>
      <w:r w:rsidRPr="00935759">
        <w:t>Table SS-A7.1 - Measurement Performance Specifications</w:t>
      </w:r>
      <w:bookmarkEnd w:id="58"/>
    </w:p>
    <w:tbl>
      <w:tblPr>
        <w:tblW w:w="9934" w:type="dxa"/>
        <w:tblInd w:w="26" w:type="dxa"/>
        <w:tblCellMar>
          <w:left w:w="26" w:type="dxa"/>
          <w:right w:w="26" w:type="dxa"/>
        </w:tblCellMar>
        <w:tblLook w:val="0000" w:firstRow="0" w:lastRow="0" w:firstColumn="0" w:lastColumn="0" w:noHBand="0" w:noVBand="0"/>
      </w:tblPr>
      <w:tblGrid>
        <w:gridCol w:w="1454"/>
        <w:gridCol w:w="771"/>
        <w:gridCol w:w="661"/>
        <w:gridCol w:w="1326"/>
        <w:gridCol w:w="979"/>
        <w:gridCol w:w="452"/>
        <w:gridCol w:w="1156"/>
        <w:gridCol w:w="910"/>
        <w:gridCol w:w="631"/>
        <w:gridCol w:w="724"/>
        <w:gridCol w:w="870"/>
      </w:tblGrid>
      <w:tr w:rsidR="00D009DA" w:rsidRPr="008A4037" w:rsidTr="004367FC">
        <w:tc>
          <w:tcPr>
            <w:tcW w:w="0" w:type="auto"/>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Parameter</w:t>
            </w:r>
          </w:p>
        </w:tc>
        <w:tc>
          <w:tcPr>
            <w:tcW w:w="0" w:type="auto"/>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Units</w:t>
            </w:r>
          </w:p>
        </w:tc>
        <w:tc>
          <w:tcPr>
            <w:tcW w:w="0" w:type="auto"/>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Matrix</w:t>
            </w:r>
          </w:p>
        </w:tc>
        <w:tc>
          <w:tcPr>
            <w:tcW w:w="0" w:type="auto"/>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Method</w:t>
            </w:r>
          </w:p>
        </w:tc>
        <w:tc>
          <w:tcPr>
            <w:tcW w:w="0" w:type="auto"/>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PAREMETER CODE</w:t>
            </w:r>
          </w:p>
        </w:tc>
        <w:tc>
          <w:tcPr>
            <w:tcW w:w="0" w:type="auto"/>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AWRL</w:t>
            </w:r>
          </w:p>
        </w:tc>
        <w:tc>
          <w:tcPr>
            <w:tcW w:w="0" w:type="auto"/>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Limit of Quantitation (LOQ</w:t>
            </w:r>
          </w:p>
        </w:tc>
        <w:tc>
          <w:tcPr>
            <w:tcW w:w="0" w:type="auto"/>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PRECISION</w:t>
            </w:r>
          </w:p>
          <w:p w:rsidR="00D009DA" w:rsidRPr="00C11978" w:rsidRDefault="00D009DA" w:rsidP="004367FC">
            <w:pPr>
              <w:pStyle w:val="BodyText3"/>
              <w:rPr>
                <w:rStyle w:val="Strong"/>
              </w:rPr>
            </w:pPr>
            <w:r w:rsidRPr="00C11978">
              <w:rPr>
                <w:rStyle w:val="Strong"/>
              </w:rPr>
              <w:t>(RPD  of LCS/LCSD)</w:t>
            </w:r>
          </w:p>
        </w:tc>
        <w:tc>
          <w:tcPr>
            <w:tcW w:w="0" w:type="auto"/>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BIAS</w:t>
            </w:r>
          </w:p>
          <w:p w:rsidR="00D009DA" w:rsidRPr="00C11978" w:rsidRDefault="00D009DA" w:rsidP="004367FC">
            <w:pPr>
              <w:pStyle w:val="BodyText3"/>
              <w:rPr>
                <w:rStyle w:val="Strong"/>
              </w:rPr>
            </w:pPr>
            <w:r w:rsidRPr="00C11978">
              <w:rPr>
                <w:rStyle w:val="Strong"/>
              </w:rPr>
              <w:t>(%Rec. of LCS)</w:t>
            </w:r>
          </w:p>
        </w:tc>
        <w:tc>
          <w:tcPr>
            <w:tcW w:w="0" w:type="auto"/>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LOQ</w:t>
            </w:r>
          </w:p>
          <w:p w:rsidR="00D009DA" w:rsidRPr="00C11978" w:rsidRDefault="00D009DA" w:rsidP="004367FC">
            <w:pPr>
              <w:pStyle w:val="BodyText3"/>
              <w:rPr>
                <w:rStyle w:val="Strong"/>
              </w:rPr>
            </w:pPr>
            <w:r w:rsidRPr="00C11978">
              <w:rPr>
                <w:rStyle w:val="Strong"/>
              </w:rPr>
              <w:t>CHECK SAMPLE</w:t>
            </w:r>
          </w:p>
          <w:p w:rsidR="00D009DA" w:rsidRPr="00C11978" w:rsidRDefault="00D009DA" w:rsidP="004367FC">
            <w:pPr>
              <w:pStyle w:val="BodyText3"/>
              <w:rPr>
                <w:rStyle w:val="Strong"/>
              </w:rPr>
            </w:pPr>
            <w:r w:rsidRPr="00C11978">
              <w:rPr>
                <w:rStyle w:val="Strong"/>
              </w:rPr>
              <w:t>%Rec</w:t>
            </w:r>
          </w:p>
        </w:tc>
        <w:tc>
          <w:tcPr>
            <w:tcW w:w="870" w:type="dxa"/>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Lab</w:t>
            </w:r>
          </w:p>
        </w:tc>
      </w:tr>
      <w:tr w:rsidR="00D009DA" w:rsidRPr="008A4037" w:rsidTr="004367FC">
        <w:trPr>
          <w:cantSplit/>
        </w:trPr>
        <w:tc>
          <w:tcPr>
            <w:tcW w:w="9934" w:type="dxa"/>
            <w:gridSpan w:val="11"/>
            <w:tcBorders>
              <w:top w:val="single" w:sz="6" w:space="0" w:color="000000"/>
              <w:left w:val="single" w:sz="6" w:space="0" w:color="000000"/>
              <w:bottom w:val="single" w:sz="6" w:space="0" w:color="000000"/>
              <w:right w:val="single" w:sz="6" w:space="0" w:color="000000"/>
            </w:tcBorders>
          </w:tcPr>
          <w:p w:rsidR="00D009DA" w:rsidRPr="00C11978" w:rsidRDefault="00D009DA" w:rsidP="004367FC">
            <w:pPr>
              <w:pStyle w:val="BodyText3"/>
              <w:rPr>
                <w:rStyle w:val="Strong"/>
              </w:rPr>
            </w:pPr>
            <w:r w:rsidRPr="00C11978">
              <w:rPr>
                <w:rStyle w:val="Strong"/>
              </w:rPr>
              <w:t>Field Parameters (Water Column)</w:t>
            </w:r>
          </w:p>
        </w:tc>
      </w:tr>
      <w:tr w:rsidR="00D009DA" w:rsidRPr="008A4037" w:rsidTr="004367F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p w:rsidR="00D009DA" w:rsidRPr="00634F69" w:rsidRDefault="00D009DA" w:rsidP="004367FC">
            <w:pPr>
              <w:pStyle w:val="BodyText3"/>
            </w:pPr>
            <w:r w:rsidRPr="00634F69">
              <w:t>pH</w:t>
            </w:r>
          </w:p>
        </w:tc>
        <w:tc>
          <w:tcPr>
            <w:tcW w:w="771"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 xml:space="preserve"> s.u</w:t>
            </w:r>
          </w:p>
        </w:tc>
        <w:tc>
          <w:tcPr>
            <w:tcW w:w="63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water</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EPA 150.1and TCEQ SOP</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00400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1.0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87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Field</w:t>
            </w:r>
          </w:p>
        </w:tc>
      </w:tr>
      <w:tr w:rsidR="00D009DA" w:rsidRPr="008A4037" w:rsidTr="004367F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p w:rsidR="00D009DA" w:rsidRPr="00634F69" w:rsidRDefault="00D009DA" w:rsidP="004367FC">
            <w:pPr>
              <w:pStyle w:val="BodyText3"/>
            </w:pPr>
            <w:r w:rsidRPr="00634F69">
              <w:t>DO</w:t>
            </w:r>
          </w:p>
        </w:tc>
        <w:tc>
          <w:tcPr>
            <w:tcW w:w="771"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mg/L</w:t>
            </w:r>
          </w:p>
        </w:tc>
        <w:tc>
          <w:tcPr>
            <w:tcW w:w="63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water</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SM 4500-O G and</w:t>
            </w:r>
          </w:p>
          <w:p w:rsidR="00D009DA" w:rsidRPr="00634F69" w:rsidRDefault="00D009DA" w:rsidP="004367FC">
            <w:pPr>
              <w:pStyle w:val="BodyText3"/>
            </w:pPr>
            <w:r w:rsidRPr="00634F69">
              <w:t>TCEQ SOP, V1</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00300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1.0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87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Field</w:t>
            </w:r>
          </w:p>
        </w:tc>
      </w:tr>
      <w:tr w:rsidR="00D009DA" w:rsidRPr="008A4037" w:rsidTr="004367F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 xml:space="preserve"> Specific Conductance</w:t>
            </w:r>
          </w:p>
        </w:tc>
        <w:tc>
          <w:tcPr>
            <w:tcW w:w="771"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 xml:space="preserve"> umohs/cm</w:t>
            </w:r>
          </w:p>
        </w:tc>
        <w:tc>
          <w:tcPr>
            <w:tcW w:w="63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water</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EPA 120.1and</w:t>
            </w:r>
          </w:p>
          <w:p w:rsidR="00D009DA" w:rsidRPr="00634F69" w:rsidRDefault="00D009DA" w:rsidP="004367FC">
            <w:pPr>
              <w:pStyle w:val="BodyText3"/>
            </w:pPr>
            <w:r w:rsidRPr="00634F69">
              <w:t>TCEQ SOP</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00094</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1</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87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Field</w:t>
            </w:r>
          </w:p>
        </w:tc>
      </w:tr>
      <w:tr w:rsidR="00D009DA" w:rsidRPr="008A4037" w:rsidTr="004367F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Flow instantaneous</w:t>
            </w:r>
          </w:p>
        </w:tc>
        <w:tc>
          <w:tcPr>
            <w:tcW w:w="771"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cfs</w:t>
            </w:r>
          </w:p>
        </w:tc>
        <w:tc>
          <w:tcPr>
            <w:tcW w:w="63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water</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TCEQ SOP</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00061</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87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Field</w:t>
            </w:r>
          </w:p>
        </w:tc>
      </w:tr>
      <w:tr w:rsidR="00D009DA" w:rsidRPr="008A4037" w:rsidTr="004367FC">
        <w:trPr>
          <w:cantSplit/>
        </w:trPr>
        <w:tc>
          <w:tcPr>
            <w:tcW w:w="9934" w:type="dxa"/>
            <w:gridSpan w:val="11"/>
            <w:tcBorders>
              <w:top w:val="single" w:sz="6" w:space="0" w:color="000000"/>
              <w:left w:val="single" w:sz="6" w:space="0" w:color="000000"/>
              <w:bottom w:val="single" w:sz="6" w:space="0" w:color="000000"/>
            </w:tcBorders>
          </w:tcPr>
          <w:p w:rsidR="00D009DA" w:rsidRPr="00C11978" w:rsidRDefault="00D009DA" w:rsidP="004367FC">
            <w:pPr>
              <w:pStyle w:val="BodyText3"/>
              <w:rPr>
                <w:rStyle w:val="Strong"/>
              </w:rPr>
            </w:pPr>
            <w:r w:rsidRPr="00C11978">
              <w:rPr>
                <w:rStyle w:val="Strong"/>
              </w:rPr>
              <w:t>Conventional Parameters (Water)</w:t>
            </w:r>
          </w:p>
        </w:tc>
      </w:tr>
      <w:tr w:rsidR="00D009DA" w:rsidRPr="008A4037" w:rsidTr="004367F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Ammonia-N</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mg/L</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water</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EPA 350.1 Rev. 2.0 (1993)</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00610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0.1</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20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80-120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70-130</w:t>
            </w:r>
          </w:p>
        </w:tc>
        <w:tc>
          <w:tcPr>
            <w:tcW w:w="87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tc>
      </w:tr>
      <w:tr w:rsidR="00D009DA" w:rsidRPr="008A4037" w:rsidTr="004367F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Total Phosphorus, wet method</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mg/L</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water</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EPA 365.3</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00665</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0.06</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20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80-120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70-130</w:t>
            </w:r>
          </w:p>
        </w:tc>
        <w:tc>
          <w:tcPr>
            <w:tcW w:w="87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tc>
      </w:tr>
      <w:tr w:rsidR="00D009DA" w:rsidRPr="008A4037" w:rsidTr="004367F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 xml:space="preserve"> O-phosphate-p, diss, field fileter &lt;15 min</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mg/L</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water</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EPA 365.3</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00671</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0.04</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20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80-120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70-130</w:t>
            </w:r>
          </w:p>
        </w:tc>
        <w:tc>
          <w:tcPr>
            <w:tcW w:w="87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tc>
      </w:tr>
      <w:tr w:rsidR="00D009DA" w:rsidRPr="008A4037" w:rsidTr="004367FC">
        <w:trPr>
          <w:cantSplit/>
        </w:trPr>
        <w:tc>
          <w:tcPr>
            <w:tcW w:w="9934" w:type="dxa"/>
            <w:gridSpan w:val="11"/>
            <w:tcBorders>
              <w:top w:val="single" w:sz="6" w:space="0" w:color="000000"/>
              <w:left w:val="single" w:sz="6" w:space="0" w:color="000000"/>
              <w:bottom w:val="single" w:sz="6" w:space="0" w:color="000000"/>
            </w:tcBorders>
          </w:tcPr>
          <w:p w:rsidR="00D009DA" w:rsidRPr="00C11978" w:rsidRDefault="00D009DA" w:rsidP="004367FC">
            <w:pPr>
              <w:pStyle w:val="BodyText3"/>
              <w:rPr>
                <w:rStyle w:val="Strong"/>
              </w:rPr>
            </w:pPr>
            <w:r w:rsidRPr="00C11978">
              <w:rPr>
                <w:rStyle w:val="Strong"/>
              </w:rPr>
              <w:t>Conventional Parameters (Sediment)</w:t>
            </w:r>
          </w:p>
        </w:tc>
      </w:tr>
      <w:tr w:rsidR="00D009DA" w:rsidRPr="008A4037" w:rsidTr="004367F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Total Kjeldahl Nitrogen</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mg/Kg</w:t>
            </w:r>
          </w:p>
          <w:p w:rsidR="00D009DA" w:rsidRPr="00634F69" w:rsidRDefault="00D009DA" w:rsidP="004367FC">
            <w:pPr>
              <w:pStyle w:val="BodyText3"/>
            </w:pPr>
            <w:r w:rsidRPr="00634F69">
              <w:t>dry weight</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sediment</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rPr>
                <w:rFonts w:eastAsia="MS Mincho"/>
              </w:rPr>
              <w:t xml:space="preserve">SM 4500-Norg B or C and SM </w:t>
            </w:r>
            <w:r w:rsidRPr="00634F69">
              <w:t>4500-NH3 B</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00627</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20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80-120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70-130</w:t>
            </w:r>
          </w:p>
        </w:tc>
        <w:tc>
          <w:tcPr>
            <w:tcW w:w="87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tc>
      </w:tr>
      <w:tr w:rsidR="00D009DA" w:rsidRPr="008A4037" w:rsidTr="004367F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Total Phosphorus</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 xml:space="preserve">mg/Kg </w:t>
            </w:r>
          </w:p>
          <w:p w:rsidR="00D009DA" w:rsidRPr="00634F69" w:rsidRDefault="00D009DA" w:rsidP="004367FC">
            <w:pPr>
              <w:pStyle w:val="BodyText3"/>
            </w:pPr>
            <w:r w:rsidRPr="00634F69">
              <w:t>dry weight</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sediment</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modified**</w:t>
            </w:r>
          </w:p>
          <w:p w:rsidR="00D009DA" w:rsidRPr="00634F69" w:rsidRDefault="00D009DA" w:rsidP="004367FC">
            <w:pPr>
              <w:pStyle w:val="BodyText3"/>
            </w:pPr>
            <w:r w:rsidRPr="00634F69">
              <w:t xml:space="preserve"> EPA 365.3</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00668</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NA</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20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80-120</w:t>
            </w:r>
          </w:p>
        </w:tc>
        <w:tc>
          <w:tcPr>
            <w:tcW w:w="0" w:type="auto"/>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r w:rsidRPr="00634F69">
              <w:t>70-130</w:t>
            </w:r>
          </w:p>
        </w:tc>
        <w:tc>
          <w:tcPr>
            <w:tcW w:w="870" w:type="dxa"/>
            <w:tcBorders>
              <w:top w:val="single" w:sz="6" w:space="0" w:color="000000"/>
              <w:left w:val="single" w:sz="6" w:space="0" w:color="000000"/>
              <w:bottom w:val="single" w:sz="6" w:space="0" w:color="000000"/>
              <w:right w:val="single" w:sz="6" w:space="0" w:color="000000"/>
            </w:tcBorders>
          </w:tcPr>
          <w:p w:rsidR="00D009DA" w:rsidRPr="00634F69" w:rsidRDefault="00D009DA" w:rsidP="004367FC">
            <w:pPr>
              <w:pStyle w:val="BodyText3"/>
            </w:pPr>
          </w:p>
        </w:tc>
      </w:tr>
    </w:tbl>
    <w:p w:rsidR="00D009DA" w:rsidRPr="00F00688" w:rsidRDefault="00D009DA" w:rsidP="00D009DA">
      <w:pPr>
        <w:rPr>
          <w:rStyle w:val="CommentReference"/>
        </w:rPr>
      </w:pPr>
      <w:r w:rsidRPr="00F00688">
        <w:rPr>
          <w:rStyle w:val="CommentReference"/>
        </w:rPr>
        <w:t>References:</w:t>
      </w:r>
    </w:p>
    <w:p w:rsidR="00D009DA" w:rsidRPr="00F00688" w:rsidRDefault="00D009DA" w:rsidP="00D009DA">
      <w:pPr>
        <w:rPr>
          <w:rStyle w:val="CommentReference"/>
        </w:rPr>
      </w:pPr>
      <w:r w:rsidRPr="00F00688">
        <w:rPr>
          <w:rStyle w:val="CommentReference"/>
        </w:rPr>
        <w:t>United States Environmental Protection Agency (USEPA) “Methods for Chemical Analysis of Water and Wastes,” Manual #EPA-600/4-79-020</w:t>
      </w:r>
    </w:p>
    <w:p w:rsidR="00D009DA" w:rsidRPr="00F00688" w:rsidRDefault="00D009DA" w:rsidP="00D009DA">
      <w:pPr>
        <w:rPr>
          <w:rStyle w:val="CommentReference"/>
        </w:rPr>
      </w:pPr>
      <w:r w:rsidRPr="00F00688">
        <w:rPr>
          <w:rStyle w:val="CommentReference"/>
        </w:rPr>
        <w:t>American Public Health Association (APHA), American Water Works Association (AWWA), and Water Environment Federation (WEF), “Standard</w:t>
      </w:r>
    </w:p>
    <w:p w:rsidR="00D009DA" w:rsidRPr="00F00688" w:rsidRDefault="00D009DA" w:rsidP="00D009DA">
      <w:pPr>
        <w:rPr>
          <w:rStyle w:val="CommentReference"/>
        </w:rPr>
      </w:pPr>
      <w:r w:rsidRPr="00F00688">
        <w:rPr>
          <w:rStyle w:val="CommentReference"/>
        </w:rPr>
        <w:t>Methods for the Examination of Water and Wastewater,” 20th Edition, 1998.  (Note: The 21st edition may be cited if it becomes available.)</w:t>
      </w:r>
    </w:p>
    <w:p w:rsidR="00D009DA" w:rsidRPr="00F00688" w:rsidRDefault="00D009DA" w:rsidP="00D009DA">
      <w:pPr>
        <w:rPr>
          <w:rStyle w:val="CommentReference"/>
        </w:rPr>
      </w:pPr>
      <w:r w:rsidRPr="00F00688">
        <w:rPr>
          <w:rStyle w:val="CommentReference"/>
        </w:rPr>
        <w:t>TCEQ SOP - Surface Water Quality Monitoring Procedures, Volume 1: Physical and Chemical Monitoring Methods for Water, Sediment, and Tissue, 2003.</w:t>
      </w:r>
    </w:p>
    <w:p w:rsidR="00D009DA" w:rsidRPr="00F00688" w:rsidRDefault="00D009DA" w:rsidP="00D009DA">
      <w:pPr>
        <w:rPr>
          <w:rStyle w:val="CommentReference"/>
        </w:rPr>
      </w:pPr>
      <w:r w:rsidRPr="00F00688">
        <w:rPr>
          <w:rStyle w:val="CommentReference"/>
        </w:rPr>
        <w:t>American Society for Testing and Materials (ASTM) Annual Book of Standards, Vol. 11.02</w:t>
      </w:r>
    </w:p>
    <w:p w:rsidR="00D95DCE" w:rsidRPr="00D95DCE" w:rsidRDefault="00D95DCE" w:rsidP="00B00A71">
      <w:pPr>
        <w:pStyle w:val="BodyText"/>
      </w:pPr>
    </w:p>
    <w:p w:rsidR="00D95DCE" w:rsidRPr="00D95DCE" w:rsidRDefault="00D95DCE" w:rsidP="00CA2288">
      <w:pPr>
        <w:pStyle w:val="Heading3"/>
      </w:pPr>
      <w:r w:rsidRPr="00D95DCE">
        <w:t>Ambient Water Reporting Limits (AWRLs)</w:t>
      </w:r>
    </w:p>
    <w:p w:rsidR="00D95DCE" w:rsidRPr="00D95DCE" w:rsidRDefault="00935759" w:rsidP="00D95DCE">
      <w:r>
        <w:t>As described in Section A7 of the basin-wide QAPP</w:t>
      </w:r>
    </w:p>
    <w:p w:rsidR="00D95DCE" w:rsidRPr="00D95DCE" w:rsidRDefault="00D95DCE" w:rsidP="00CA2288">
      <w:pPr>
        <w:pStyle w:val="Heading3"/>
      </w:pPr>
      <w:r w:rsidRPr="00D95DCE">
        <w:t>Precision</w:t>
      </w:r>
    </w:p>
    <w:p w:rsidR="00D95DCE" w:rsidRPr="00D95DCE" w:rsidRDefault="00935759" w:rsidP="00D95DCE">
      <w:r>
        <w:t>As described in Section A7 of the basin-wide QAPP</w:t>
      </w:r>
    </w:p>
    <w:p w:rsidR="00D95DCE" w:rsidRPr="00D95DCE" w:rsidRDefault="00D95DCE" w:rsidP="00CA2288">
      <w:pPr>
        <w:pStyle w:val="Heading3"/>
      </w:pPr>
      <w:r w:rsidRPr="00D95DCE">
        <w:t>Bias</w:t>
      </w:r>
    </w:p>
    <w:p w:rsidR="00D95DCE" w:rsidRPr="00D95DCE" w:rsidRDefault="00935759" w:rsidP="00D95DCE">
      <w:r>
        <w:t>As described in Section A7 of the basin-wide QAPP.</w:t>
      </w:r>
    </w:p>
    <w:p w:rsidR="00D95DCE" w:rsidRPr="00D95DCE" w:rsidRDefault="00D95DCE" w:rsidP="00CA2288">
      <w:pPr>
        <w:pStyle w:val="Heading3"/>
      </w:pPr>
      <w:r w:rsidRPr="00D95DCE">
        <w:lastRenderedPageBreak/>
        <w:t>Representativeness</w:t>
      </w:r>
    </w:p>
    <w:p w:rsidR="00D95DCE" w:rsidRPr="00935759" w:rsidRDefault="00935759" w:rsidP="00D95DCE">
      <w:pPr>
        <w:rPr>
          <w:rStyle w:val="SubtleEmphasis"/>
        </w:rPr>
      </w:pPr>
      <w:r>
        <w:rPr>
          <w:rStyle w:val="SubtleEmphasis"/>
        </w:rPr>
        <w:t xml:space="preserve">Note: Citing the basin-wide QAPP in this section is inappropriate, whereby it is stated that fixed/routine data collected under the Clean Rivers Program are considered to be spatially and temporally representative of ambient water quality conditions. This is the goal of routine water quality monitoring. Given the nature of special projects, </w:t>
      </w:r>
      <w:r w:rsidR="005F7A8A">
        <w:rPr>
          <w:rStyle w:val="SubtleEmphasis"/>
        </w:rPr>
        <w:t xml:space="preserve">these </w:t>
      </w:r>
      <w:r>
        <w:rPr>
          <w:rStyle w:val="SubtleEmphasis"/>
        </w:rPr>
        <w:t>data are being collected for another purpose. Representativeness is the extent to which the measurements actually represent the true environmental conditions which are being measured. This section should be addressed accordingly (e.g., bacteriological measurements may be taken below the outfall are considered representative of the population in which regrowth may occur.).</w:t>
      </w:r>
    </w:p>
    <w:p w:rsidR="00D95DCE" w:rsidRPr="00D95DCE" w:rsidRDefault="00D95DCE" w:rsidP="00CA2288">
      <w:pPr>
        <w:pStyle w:val="Heading3"/>
      </w:pPr>
      <w:r w:rsidRPr="00D95DCE">
        <w:t>Comparability</w:t>
      </w:r>
    </w:p>
    <w:p w:rsidR="00D95DCE" w:rsidRPr="00D95DCE" w:rsidRDefault="00935759" w:rsidP="00D95DCE">
      <w:r>
        <w:t>As described in Section A7 of the basin-wide QAPP.</w:t>
      </w:r>
    </w:p>
    <w:p w:rsidR="00D95DCE" w:rsidRPr="00D95DCE" w:rsidRDefault="00D95DCE" w:rsidP="00CA2288">
      <w:pPr>
        <w:pStyle w:val="Heading3"/>
      </w:pPr>
      <w:r w:rsidRPr="00D95DCE">
        <w:t>Completeness</w:t>
      </w:r>
    </w:p>
    <w:p w:rsidR="00D95DCE" w:rsidRPr="00D95DCE" w:rsidRDefault="00935759" w:rsidP="00D95DCE">
      <w:r>
        <w:t>As described in Section A7 of the basin-wide QAPP.</w:t>
      </w:r>
    </w:p>
    <w:p w:rsidR="00D95DCE" w:rsidRPr="00D95DCE" w:rsidRDefault="00935759" w:rsidP="00BB3E4F">
      <w:pPr>
        <w:pStyle w:val="Heading1"/>
      </w:pPr>
      <w:bookmarkStart w:id="59" w:name="_Toc226863985"/>
      <w:bookmarkStart w:id="60" w:name="_Toc347996964"/>
      <w:r>
        <w:t>SS-</w:t>
      </w:r>
      <w:r w:rsidR="00D95DCE" w:rsidRPr="00D95DCE">
        <w:t>A8</w:t>
      </w:r>
      <w:r w:rsidR="00D95DCE" w:rsidRPr="00D95DCE">
        <w:tab/>
        <w:t>S</w:t>
      </w:r>
      <w:r w:rsidR="006F2C99">
        <w:t>pecial Training/Certification</w:t>
      </w:r>
      <w:bookmarkEnd w:id="59"/>
      <w:bookmarkEnd w:id="60"/>
    </w:p>
    <w:p w:rsidR="00D95DCE" w:rsidRDefault="00935759" w:rsidP="00D95DCE">
      <w:r>
        <w:t>As described in section A7 of the basin-wide QAPP.</w:t>
      </w:r>
    </w:p>
    <w:p w:rsidR="00935759" w:rsidRPr="00935759" w:rsidRDefault="00935759" w:rsidP="00D95DCE">
      <w:pPr>
        <w:rPr>
          <w:rStyle w:val="SubtleEmphasis"/>
        </w:rPr>
      </w:pPr>
      <w:r>
        <w:rPr>
          <w:rStyle w:val="SubtleEmphasis"/>
        </w:rPr>
        <w:t>Note: Some special training or certification may be appropriate for special projects. This should be indicated, as well as how training documentation will be maintained.</w:t>
      </w:r>
    </w:p>
    <w:p w:rsidR="00D95DCE" w:rsidRPr="00D95DCE" w:rsidRDefault="00935759" w:rsidP="00BB3E4F">
      <w:pPr>
        <w:pStyle w:val="Heading1"/>
      </w:pPr>
      <w:bookmarkStart w:id="61" w:name="_Toc347996965"/>
      <w:r>
        <w:t>SS-</w:t>
      </w:r>
      <w:r w:rsidR="00D95DCE" w:rsidRPr="00D95DCE">
        <w:t>A9</w:t>
      </w:r>
      <w:r w:rsidR="00D95DCE" w:rsidRPr="00D95DCE">
        <w:tab/>
        <w:t>D</w:t>
      </w:r>
      <w:r w:rsidR="006F2C99">
        <w:t>ocuments and Records</w:t>
      </w:r>
      <w:bookmarkEnd w:id="61"/>
    </w:p>
    <w:p w:rsidR="00D95DCE" w:rsidRPr="00935759" w:rsidRDefault="00935759" w:rsidP="00D95DCE">
      <w:pPr>
        <w:rPr>
          <w:rStyle w:val="SubtleEmphasis"/>
        </w:rPr>
      </w:pPr>
      <w:r>
        <w:t xml:space="preserve">As described in Section A9 of the basin-wide QAPP. </w:t>
      </w:r>
      <w:r>
        <w:rPr>
          <w:rStyle w:val="SubtleEmphasis"/>
        </w:rPr>
        <w:t>Note: This language is only appropriate if the same documents, records, laboratory reports, etc. are involved, and the same parties. Otherwise, a table should be inserted. If the special study involves the submission of a final report, a table should be inserted.</w:t>
      </w:r>
    </w:p>
    <w:p w:rsidR="00D95DCE" w:rsidRPr="00D95DCE" w:rsidRDefault="00D95DCE" w:rsidP="00D95DCE">
      <w:r w:rsidRPr="00D95DCE">
        <w:br w:type="page"/>
      </w:r>
    </w:p>
    <w:p w:rsidR="00D95DCE" w:rsidRPr="00D95DCE" w:rsidRDefault="00DF7B2D" w:rsidP="00BB3E4F">
      <w:pPr>
        <w:pStyle w:val="Heading1"/>
      </w:pPr>
      <w:bookmarkStart w:id="62" w:name="_Toc226863986"/>
      <w:bookmarkStart w:id="63" w:name="_Toc347996966"/>
      <w:r>
        <w:t>SS-</w:t>
      </w:r>
      <w:r w:rsidR="00D95DCE" w:rsidRPr="00D95DCE">
        <w:t>B1</w:t>
      </w:r>
      <w:r w:rsidR="00D95DCE" w:rsidRPr="00D95DCE">
        <w:tab/>
        <w:t>S</w:t>
      </w:r>
      <w:r w:rsidR="006F2C99">
        <w:t>ampling Process Design</w:t>
      </w:r>
      <w:bookmarkEnd w:id="62"/>
      <w:bookmarkEnd w:id="63"/>
    </w:p>
    <w:p w:rsidR="00B12199" w:rsidRPr="005062F1" w:rsidRDefault="00DF7B2D" w:rsidP="00B12199">
      <w:pPr>
        <w:rPr>
          <w:rStyle w:val="SubtleEmphasis"/>
        </w:rPr>
      </w:pPr>
      <w:r>
        <w:t>The data collection design is summarized in Table SS-B1 (Sampling Sites and Monitoring Frequencies) and Figure SS-B1 (Sample Site Maps).</w:t>
      </w:r>
      <w:r w:rsidR="00B12199">
        <w:t xml:space="preserve"> </w:t>
      </w:r>
      <w:r w:rsidR="00B933B6">
        <w:rPr>
          <w:rStyle w:val="SubtleEmphasis"/>
        </w:rPr>
        <w:t>Special study sampling schedules can be uploaded and updated through the special projects page of the CMS (</w:t>
      </w:r>
      <w:hyperlink r:id="rId9" w:history="1">
        <w:r w:rsidR="00B933B6" w:rsidRPr="00DB0EC5">
          <w:rPr>
            <w:rStyle w:val="Hyperlink"/>
          </w:rPr>
          <w:t>https://cms.lcra.org/special.aspx</w:t>
        </w:r>
      </w:hyperlink>
      <w:r w:rsidR="00B933B6">
        <w:rPr>
          <w:rStyle w:val="SubtleEmphasis"/>
        </w:rPr>
        <w:t>). As special study sampling is not a part of routine water quality monitoring, the monitoring schedule it may not be necessary to update the routine coordinated monitoring schedule website.</w:t>
      </w:r>
      <w:r w:rsidR="00B12199" w:rsidRPr="005062F1">
        <w:rPr>
          <w:rStyle w:val="SubtleEmphasis"/>
        </w:rPr>
        <w:t xml:space="preserve"> </w:t>
      </w:r>
      <w:r w:rsidR="00B933B6">
        <w:rPr>
          <w:rStyle w:val="SubtleEmphasis"/>
        </w:rPr>
        <w:t xml:space="preserve">You may use a table, similar to that used in the coordinated monitoring schedule, to document the sample design and schedule, as below. </w:t>
      </w:r>
      <w:r w:rsidR="00B12199" w:rsidRPr="005062F1">
        <w:rPr>
          <w:rStyle w:val="SubtleEmphasis"/>
        </w:rPr>
        <w:t>Please use the list of Monitoring Type Codes provided in the DMRG</w:t>
      </w:r>
      <w:r w:rsidR="004367FC">
        <w:rPr>
          <w:rStyle w:val="SubtleEmphasis"/>
        </w:rPr>
        <w:t>, and note that most, if not all, special studies will require a 4-digit monitoring type code to fully document project objectives and any sampling bias inherent in the sampling scheme. Consult with your CRP Project Manager and DM&amp;A to determine which 4-digit monitoring type code is appropriate for the special study</w:t>
      </w:r>
      <w:r w:rsidR="00B12199" w:rsidRPr="005062F1">
        <w:rPr>
          <w:rStyle w:val="SubtleEmphasis"/>
        </w:rPr>
        <w:t xml:space="preserve">. The A7 table is built with tabs to match headings in the CMS, so the parameters performed when any heading is marked are clearly defined. TCEQ Surface Water Quality Monitoring Procedures </w:t>
      </w:r>
      <w:r w:rsidR="004442DA">
        <w:rPr>
          <w:rStyle w:val="SubtleEmphasis"/>
        </w:rPr>
        <w:t>V</w:t>
      </w:r>
      <w:r w:rsidR="00B12199" w:rsidRPr="005062F1">
        <w:rPr>
          <w:rStyle w:val="SubtleEmphasis"/>
        </w:rPr>
        <w:t>olume 2: Methods for Collecting and Analyzing Biological Community and Habitat Data, 2005 (RG</w:t>
      </w:r>
      <w:r w:rsidR="00B12199" w:rsidRPr="005062F1">
        <w:rPr>
          <w:rStyle w:val="SubtleEmphasis"/>
        </w:rPr>
        <w:noBreakHyphen/>
        <w:t xml:space="preserve">416), outlines voucher requirements </w:t>
      </w:r>
      <w:r w:rsidR="004367FC">
        <w:rPr>
          <w:rStyle w:val="SubtleEmphasis"/>
        </w:rPr>
        <w:t>for benthic and nekton sampling</w:t>
      </w:r>
    </w:p>
    <w:p w:rsidR="00B12199" w:rsidRPr="00B12199" w:rsidRDefault="00B12199" w:rsidP="00CA2288">
      <w:pPr>
        <w:pStyle w:val="Heading2"/>
      </w:pPr>
      <w:bookmarkStart w:id="64" w:name="_Toc347996967"/>
      <w:r w:rsidRPr="00B12199">
        <w:t>Table B1.1 Sample Design and Schedule, FY 2014</w:t>
      </w:r>
      <w:bookmarkEnd w:id="64"/>
    </w:p>
    <w:tbl>
      <w:tblPr>
        <w:tblW w:w="10879" w:type="dxa"/>
        <w:tblLook w:val="04A0" w:firstRow="1" w:lastRow="0" w:firstColumn="1" w:lastColumn="0" w:noHBand="0" w:noVBand="1"/>
      </w:tblPr>
      <w:tblGrid>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gridCol w:w="473"/>
      </w:tblGrid>
      <w:tr w:rsidR="00B12199" w:rsidRPr="008A4037" w:rsidTr="00B12199">
        <w:trPr>
          <w:cantSplit/>
          <w:trHeight w:val="2339"/>
        </w:trPr>
        <w:tc>
          <w:tcPr>
            <w:tcW w:w="473"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Site Description</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Station ID</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Waterbody ID</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Region</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SE</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CE</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MT</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24 hr DO</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AqHab</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Benthics</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Nekton</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Metal Water</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Organic Water</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Metal Sed</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Organic Sed</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Conv</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Amb Tox Water</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Amb Tox Sed</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Bacteria</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Flow</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Fish Tissue</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Field</w:t>
            </w:r>
          </w:p>
        </w:tc>
        <w:tc>
          <w:tcPr>
            <w:tcW w:w="473" w:type="dxa"/>
            <w:tcBorders>
              <w:top w:val="single" w:sz="4" w:space="0" w:color="auto"/>
              <w:left w:val="nil"/>
              <w:bottom w:val="single" w:sz="4" w:space="0" w:color="auto"/>
              <w:right w:val="single" w:sz="4" w:space="0" w:color="auto"/>
            </w:tcBorders>
            <w:shd w:val="clear" w:color="auto" w:fill="auto"/>
            <w:noWrap/>
            <w:textDirection w:val="btLr"/>
            <w:vAlign w:val="bottom"/>
            <w:hideMark/>
          </w:tcPr>
          <w:p w:rsidR="00B12199" w:rsidRPr="008A4037" w:rsidRDefault="00B12199" w:rsidP="00F15ED3">
            <w:pPr>
              <w:rPr>
                <w:sz w:val="20"/>
              </w:rPr>
            </w:pPr>
            <w:r w:rsidRPr="008A4037">
              <w:rPr>
                <w:sz w:val="20"/>
              </w:rPr>
              <w:t>Comments</w:t>
            </w:r>
          </w:p>
        </w:tc>
      </w:tr>
      <w:tr w:rsidR="00B12199" w:rsidRPr="008A4037" w:rsidTr="00B12199">
        <w:trPr>
          <w:trHeight w:val="300"/>
        </w:trPr>
        <w:tc>
          <w:tcPr>
            <w:tcW w:w="473" w:type="dxa"/>
            <w:tcBorders>
              <w:top w:val="nil"/>
              <w:left w:val="single" w:sz="4" w:space="0" w:color="auto"/>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c>
          <w:tcPr>
            <w:tcW w:w="473" w:type="dxa"/>
            <w:tcBorders>
              <w:top w:val="nil"/>
              <w:left w:val="nil"/>
              <w:bottom w:val="single" w:sz="4" w:space="0" w:color="auto"/>
              <w:right w:val="single" w:sz="4" w:space="0" w:color="auto"/>
            </w:tcBorders>
            <w:shd w:val="clear" w:color="auto" w:fill="auto"/>
            <w:noWrap/>
            <w:vAlign w:val="bottom"/>
            <w:hideMark/>
          </w:tcPr>
          <w:p w:rsidR="00B12199" w:rsidRPr="008A4037" w:rsidRDefault="00B12199" w:rsidP="004367FC">
            <w:pPr>
              <w:rPr>
                <w:rStyle w:val="SubtleEmphasis"/>
                <w:sz w:val="20"/>
              </w:rPr>
            </w:pPr>
          </w:p>
        </w:tc>
      </w:tr>
    </w:tbl>
    <w:p w:rsidR="00D95DCE" w:rsidRPr="00B12199" w:rsidRDefault="00D95DCE" w:rsidP="00D95DCE">
      <w:pPr>
        <w:rPr>
          <w:rStyle w:val="SubtleEmphasis"/>
        </w:rPr>
      </w:pPr>
    </w:p>
    <w:p w:rsidR="008C4E44" w:rsidRPr="008A4037" w:rsidRDefault="008C4E44">
      <w:pPr>
        <w:widowControl/>
        <w:autoSpaceDE/>
        <w:autoSpaceDN/>
        <w:adjustRightInd/>
        <w:spacing w:before="-1" w:after="-1"/>
        <w:rPr>
          <w:rFonts w:ascii="Verdana" w:hAnsi="Verdana"/>
          <w:b/>
          <w:bCs/>
          <w:sz w:val="27"/>
          <w:szCs w:val="26"/>
        </w:rPr>
      </w:pPr>
      <w:r>
        <w:br w:type="page"/>
      </w:r>
    </w:p>
    <w:p w:rsidR="00B12199" w:rsidRDefault="00B12199" w:rsidP="00B12199">
      <w:pPr>
        <w:pStyle w:val="Heading3"/>
      </w:pPr>
      <w:bookmarkStart w:id="65" w:name="_Toc347996968"/>
      <w:r>
        <w:t>Figure SS-B1. Sampling Site Map</w:t>
      </w:r>
      <w:bookmarkEnd w:id="65"/>
    </w:p>
    <w:p w:rsidR="00B12199" w:rsidRPr="008A4037" w:rsidRDefault="00B12199" w:rsidP="008141EF">
      <w:pPr>
        <w:widowControl/>
        <w:autoSpaceDE/>
        <w:autoSpaceDN/>
        <w:adjustRightInd/>
      </w:pPr>
      <w:r>
        <w:t xml:space="preserve">Maps of stations monitored by </w:t>
      </w:r>
      <w:r w:rsidRPr="00D95DCE">
        <w:t>the</w:t>
      </w:r>
      <w:r>
        <w:t xml:space="preserve"> </w:t>
      </w:r>
      <w:r w:rsidRPr="00D95DCE">
        <w:rPr>
          <w:highlight w:val="yellow"/>
        </w:rPr>
        <w:t>Basin Planning Agency</w:t>
      </w:r>
      <w:r w:rsidRPr="00D95DCE">
        <w:t xml:space="preserve"> </w:t>
      </w:r>
      <w:r>
        <w:t xml:space="preserve">are provided below. </w:t>
      </w:r>
      <w:r w:rsidRPr="008A4037">
        <w:t xml:space="preserve">The maps were generated by the </w:t>
      </w:r>
      <w:r w:rsidRPr="00D95DCE">
        <w:rPr>
          <w:highlight w:val="yellow"/>
        </w:rPr>
        <w:t xml:space="preserve">Basin Planning Agency </w:t>
      </w:r>
      <w:r w:rsidRPr="008A4037">
        <w:t xml:space="preserve">. This product is for informational purposes and may not have been prepared for or be suitable for legal, engineering, or surveying purposes. It does not represent an on-the-ground survey and represents only the approximate relative location of property boundaries. For more information concerning this map, contact the </w:t>
      </w:r>
      <w:r w:rsidRPr="005F7A8A">
        <w:rPr>
          <w:highlight w:val="yellow"/>
        </w:rPr>
        <w:t>[INSERT CONTACT HERE]</w:t>
      </w:r>
      <w:r w:rsidRPr="008A4037">
        <w:t xml:space="preserve"> at </w:t>
      </w:r>
      <w:r w:rsidRPr="005F7A8A">
        <w:rPr>
          <w:highlight w:val="yellow"/>
        </w:rPr>
        <w:t>[INSERT PHONE NUMBER HERE]</w:t>
      </w:r>
      <w:r w:rsidRPr="008A4037">
        <w:t>.</w:t>
      </w:r>
    </w:p>
    <w:p w:rsidR="008C4E44" w:rsidRPr="008A4037" w:rsidRDefault="008A4037">
      <w:pPr>
        <w:widowControl/>
        <w:autoSpaceDE/>
        <w:autoSpaceDN/>
        <w:adjustRightInd/>
        <w:spacing w:before="-1" w:after="-1"/>
        <w:rPr>
          <w:rFonts w:ascii="Verdana" w:hAnsi="Verdana"/>
          <w:b/>
          <w:bCs/>
          <w:sz w:val="27"/>
          <w:szCs w:val="26"/>
        </w:rPr>
      </w:pPr>
      <w:r>
        <w:rPr>
          <w:noProof/>
        </w:rPr>
      </w:r>
      <w:r>
        <w:pict>
          <v:shapetype id="_x0000_t202" coordsize="21600,21600" o:spt="202" path="m,l,21600r21600,l21600,xe">
            <v:stroke joinstyle="miter"/>
            <v:path gradientshapeok="t" o:connecttype="rect"/>
          </v:shapetype>
          <v:shape id="Text Box 4" o:spid="_x0000_s1027" type="#_x0000_t202" style="width:416.45pt;height:199.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">
            <v:textbox>
              <w:txbxContent>
                <w:p w:rsidR="005F7A8A" w:rsidRDefault="005F7A8A" w:rsidP="00CA2288">
                  <w:pPr>
                    <w:jc w:val="center"/>
                  </w:pPr>
                  <w:r w:rsidRPr="00B70223">
                    <w:rPr>
                      <w:highlight w:val="yellow"/>
                    </w:rPr>
                    <w:t>Insert Map</w:t>
                  </w:r>
                </w:p>
              </w:txbxContent>
            </v:textbox>
            <w10:anchorlock/>
          </v:shape>
        </w:pict>
      </w:r>
      <w:r w:rsidR="008C4E44">
        <w:br w:type="page"/>
      </w:r>
    </w:p>
    <w:p w:rsidR="008C4E44" w:rsidRDefault="008C4E44" w:rsidP="008C4E44">
      <w:pPr>
        <w:pStyle w:val="Heading3"/>
      </w:pPr>
      <w:bookmarkStart w:id="66" w:name="_Toc347996969"/>
      <w:r>
        <w:t>Sample Design Rationale and Site Selection Criteria</w:t>
      </w:r>
      <w:bookmarkEnd w:id="66"/>
    </w:p>
    <w:p w:rsidR="00B12199" w:rsidRPr="008C4E44" w:rsidRDefault="008C4E44" w:rsidP="008C4E44">
      <w:r>
        <w:rPr>
          <w:rStyle w:val="SubtleEmphasis"/>
        </w:rPr>
        <w:t xml:space="preserve">Note: This information will be specific to this project. Describe the rationale for selecting sample sites and the analyses to be performed. </w:t>
      </w:r>
      <w:r w:rsidR="004442DA">
        <w:rPr>
          <w:rStyle w:val="SubtleEmphasis"/>
        </w:rPr>
        <w:t xml:space="preserve">Also describe the rationale for the frequency and any biases associated with sampling which are required to meet project objectives. These sampling protocols will inform the selection of Monitoring Type Codes appropriate for the project. Consult with your Project manager and DM&amp;A staff to determine which monitoring type codes are appropriate for the project. </w:t>
      </w:r>
      <w:r>
        <w:rPr>
          <w:rStyle w:val="SubtleEmphasis"/>
        </w:rPr>
        <w:t>Example: The sample design rationale is based on the intent of the study to characterize the spatial and temporal dissolved oxygen impairment in the water body by deploying multiple dissolved oxygen probes in the water column (at the surface, mid-way in the mixed surface layer and at the bottom) for 24 hours, during the first week of each month, for one year. To this end, 6 sites have been selected based on accessibility, the intent to assess the progressive impairment along the water body, the intent to assess the impact of anthropogenic sources (i.e., wastewater discharges), and the intent to characterize hydrologic and other effects from tributaries.</w:t>
      </w:r>
      <w:r w:rsidR="00B12199">
        <w:br w:type="page"/>
      </w:r>
    </w:p>
    <w:p w:rsidR="00D95DCE" w:rsidRPr="00D95DCE" w:rsidRDefault="008C4E44" w:rsidP="00BB3E4F">
      <w:pPr>
        <w:pStyle w:val="Heading1"/>
      </w:pPr>
      <w:bookmarkStart w:id="67" w:name="_Toc226863987"/>
      <w:bookmarkStart w:id="68" w:name="_Toc347996970"/>
      <w:r>
        <w:t>SS-</w:t>
      </w:r>
      <w:r w:rsidR="00D95DCE" w:rsidRPr="00D95DCE">
        <w:t>B2</w:t>
      </w:r>
      <w:r w:rsidR="00D95DCE" w:rsidRPr="00D95DCE">
        <w:tab/>
        <w:t>S</w:t>
      </w:r>
      <w:r w:rsidR="006F2C99">
        <w:t>ampling Methods</w:t>
      </w:r>
      <w:bookmarkEnd w:id="67"/>
      <w:bookmarkEnd w:id="68"/>
    </w:p>
    <w:p w:rsidR="00D95DCE" w:rsidRPr="00D95DCE" w:rsidRDefault="00D95DCE" w:rsidP="008324A1">
      <w:pPr>
        <w:pStyle w:val="Heading2"/>
      </w:pPr>
      <w:bookmarkStart w:id="69" w:name="_Toc338773610"/>
      <w:bookmarkStart w:id="70" w:name="_Toc338944862"/>
      <w:bookmarkStart w:id="71" w:name="_Toc346012420"/>
      <w:bookmarkStart w:id="72" w:name="_Toc347996971"/>
      <w:r w:rsidRPr="00D95DCE">
        <w:t>Field Sampling Procedures</w:t>
      </w:r>
      <w:bookmarkEnd w:id="69"/>
      <w:bookmarkEnd w:id="70"/>
      <w:bookmarkEnd w:id="71"/>
      <w:bookmarkEnd w:id="72"/>
    </w:p>
    <w:p w:rsidR="008C4E44" w:rsidRDefault="008C4E44" w:rsidP="00D95DCE">
      <w:pPr>
        <w:rPr>
          <w:rStyle w:val="SubtleEmphasis"/>
        </w:rPr>
      </w:pPr>
      <w:r>
        <w:rPr>
          <w:rStyle w:val="SubtleEmphasis"/>
        </w:rPr>
        <w:t>General note for Section B of this document: The references in this section to the basin-wide QAPP are only appropriate if no different types of sampling and analyses are being conducted for the purposes of the special project. If this is not the case, then the references in this section and subsequent sections are not appropriate. The required i</w:t>
      </w:r>
      <w:r w:rsidR="00CA2288">
        <w:rPr>
          <w:rStyle w:val="SubtleEmphasis"/>
        </w:rPr>
        <w:t>nformation should be detailed. F</w:t>
      </w:r>
      <w:r>
        <w:rPr>
          <w:rStyle w:val="SubtleEmphasis"/>
        </w:rPr>
        <w:t>or example, if sediment samples are to be collected in a special st</w:t>
      </w:r>
      <w:r w:rsidR="00CA2288">
        <w:rPr>
          <w:rStyle w:val="SubtleEmphasis"/>
        </w:rPr>
        <w:t>u</w:t>
      </w:r>
      <w:r>
        <w:rPr>
          <w:rStyle w:val="SubtleEmphasis"/>
        </w:rPr>
        <w:t>dy, and only surface water sample collection and analysis was addressed in the basin-wide QAPP, then it would be appropriate to include special information regarding field sampling procedures, sample containers, documentation, analysis, etc.</w:t>
      </w:r>
    </w:p>
    <w:p w:rsidR="008C4E44" w:rsidRDefault="0019389F" w:rsidP="0079721D">
      <w:pPr>
        <w:pStyle w:val="Heading2"/>
      </w:pPr>
      <w:bookmarkStart w:id="73" w:name="_Toc347996972"/>
      <w:r>
        <w:t>Field Sampling Procedures</w:t>
      </w:r>
      <w:bookmarkEnd w:id="73"/>
    </w:p>
    <w:p w:rsidR="0019389F" w:rsidRDefault="0019389F" w:rsidP="00B00A71">
      <w:pPr>
        <w:pStyle w:val="BodyText"/>
        <w:rPr>
          <w:rStyle w:val="SubtleEmphasis"/>
        </w:rPr>
      </w:pPr>
      <w:r>
        <w:rPr>
          <w:rStyle w:val="SubtleEmphasis"/>
        </w:rPr>
        <w:t>See general note for this section</w:t>
      </w:r>
    </w:p>
    <w:p w:rsidR="0019389F" w:rsidRDefault="0019389F" w:rsidP="00B00A71">
      <w:pPr>
        <w:pStyle w:val="BodyText"/>
      </w:pPr>
      <w:r>
        <w:t>As described in Section B2 of the basin-wide QAPP.</w:t>
      </w:r>
    </w:p>
    <w:p w:rsidR="0019389F" w:rsidRDefault="0019389F" w:rsidP="0079721D">
      <w:pPr>
        <w:pStyle w:val="Heading2"/>
      </w:pPr>
      <w:bookmarkStart w:id="74" w:name="_Toc347996973"/>
      <w:r>
        <w:t>Sample volume, container types, minimum sampling volume, preservation requirements, and holding time requirements</w:t>
      </w:r>
      <w:bookmarkEnd w:id="74"/>
    </w:p>
    <w:p w:rsidR="0019389F" w:rsidRDefault="0019389F" w:rsidP="0019389F">
      <w:pPr>
        <w:rPr>
          <w:rStyle w:val="SubtleEmphasis"/>
        </w:rPr>
      </w:pPr>
      <w:r>
        <w:rPr>
          <w:rStyle w:val="SubtleEmphasis"/>
        </w:rPr>
        <w:t>See general note for this section. If unique parameters apply to this project, table SS-B2 should be inserted.</w:t>
      </w:r>
    </w:p>
    <w:p w:rsidR="0019389F" w:rsidRDefault="0019389F" w:rsidP="00B00A71">
      <w:pPr>
        <w:pStyle w:val="BodyText"/>
      </w:pPr>
      <w:r>
        <w:t>As described in Section A9 of the basin-wide QAPP.</w:t>
      </w:r>
    </w:p>
    <w:p w:rsidR="0019389F" w:rsidRDefault="0019389F" w:rsidP="00B00A71">
      <w:pPr>
        <w:pStyle w:val="BodyText"/>
      </w:pPr>
    </w:p>
    <w:p w:rsidR="0019389F" w:rsidRPr="0019389F" w:rsidRDefault="0019389F" w:rsidP="0019389F">
      <w:pPr>
        <w:pStyle w:val="Heading3"/>
      </w:pPr>
      <w:bookmarkStart w:id="75" w:name="_Toc347996974"/>
      <w:r>
        <w:t>Table SS-B2. Sample Storage, Preservation, and Handling Requirements</w:t>
      </w:r>
      <w:bookmarkEnd w:id="75"/>
    </w:p>
    <w:tbl>
      <w:tblPr>
        <w:tblW w:w="0" w:type="auto"/>
        <w:tblInd w:w="120" w:type="dxa"/>
        <w:tblLayout w:type="fixed"/>
        <w:tblCellMar>
          <w:left w:w="120" w:type="dxa"/>
          <w:right w:w="120" w:type="dxa"/>
        </w:tblCellMar>
        <w:tblLook w:val="0000" w:firstRow="0" w:lastRow="0" w:firstColumn="0" w:lastColumn="0" w:noHBand="0" w:noVBand="0"/>
      </w:tblPr>
      <w:tblGrid>
        <w:gridCol w:w="1440"/>
        <w:gridCol w:w="1260"/>
        <w:gridCol w:w="1620"/>
        <w:gridCol w:w="1872"/>
        <w:gridCol w:w="1818"/>
        <w:gridCol w:w="1908"/>
      </w:tblGrid>
      <w:tr w:rsidR="00D95DCE" w:rsidRPr="008A4037" w:rsidTr="0012294D">
        <w:tc>
          <w:tcPr>
            <w:tcW w:w="1440"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r w:rsidRPr="008A4037">
              <w:t>Parameter</w:t>
            </w:r>
          </w:p>
        </w:tc>
        <w:tc>
          <w:tcPr>
            <w:tcW w:w="1260"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r w:rsidRPr="008A4037">
              <w:t>Matrix</w:t>
            </w:r>
          </w:p>
        </w:tc>
        <w:tc>
          <w:tcPr>
            <w:tcW w:w="1620"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r w:rsidRPr="008A4037">
              <w:t>Container</w:t>
            </w:r>
          </w:p>
        </w:tc>
        <w:tc>
          <w:tcPr>
            <w:tcW w:w="1872"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r w:rsidRPr="008A4037">
              <w:t>Preservation</w:t>
            </w:r>
          </w:p>
        </w:tc>
        <w:tc>
          <w:tcPr>
            <w:tcW w:w="1818"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r w:rsidRPr="008A4037">
              <w:t>Sample Volume</w:t>
            </w:r>
          </w:p>
        </w:tc>
        <w:tc>
          <w:tcPr>
            <w:tcW w:w="1908"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r w:rsidRPr="008A4037">
              <w:t>Holding Time</w:t>
            </w:r>
          </w:p>
        </w:tc>
      </w:tr>
      <w:tr w:rsidR="00D95DCE" w:rsidRPr="008A4037" w:rsidTr="0012294D">
        <w:tc>
          <w:tcPr>
            <w:tcW w:w="1440"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c>
          <w:tcPr>
            <w:tcW w:w="1260"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c>
          <w:tcPr>
            <w:tcW w:w="1620"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c>
          <w:tcPr>
            <w:tcW w:w="1872"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c>
          <w:tcPr>
            <w:tcW w:w="1818"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c>
          <w:tcPr>
            <w:tcW w:w="1908"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r>
      <w:tr w:rsidR="00D95DCE" w:rsidRPr="008A4037" w:rsidTr="0012294D">
        <w:tc>
          <w:tcPr>
            <w:tcW w:w="1440"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c>
          <w:tcPr>
            <w:tcW w:w="1260"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c>
          <w:tcPr>
            <w:tcW w:w="1620"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c>
          <w:tcPr>
            <w:tcW w:w="1872"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c>
          <w:tcPr>
            <w:tcW w:w="1818"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c>
          <w:tcPr>
            <w:tcW w:w="1908" w:type="dxa"/>
            <w:tcBorders>
              <w:top w:val="single" w:sz="7" w:space="0" w:color="000000"/>
              <w:left w:val="single" w:sz="7" w:space="0" w:color="000000"/>
              <w:bottom w:val="single" w:sz="7" w:space="0" w:color="000000"/>
              <w:right w:val="single" w:sz="7" w:space="0" w:color="000000"/>
            </w:tcBorders>
          </w:tcPr>
          <w:p w:rsidR="00D95DCE" w:rsidRPr="008A4037" w:rsidRDefault="00D95DCE" w:rsidP="00D95DCE"/>
        </w:tc>
      </w:tr>
    </w:tbl>
    <w:p w:rsidR="00D95DCE" w:rsidRPr="00D95DCE" w:rsidRDefault="00D95DCE" w:rsidP="00D95DCE"/>
    <w:p w:rsidR="00D95DCE" w:rsidRPr="00D95DCE" w:rsidRDefault="00D95DCE" w:rsidP="008324A1">
      <w:pPr>
        <w:pStyle w:val="Heading2"/>
      </w:pPr>
      <w:bookmarkStart w:id="76" w:name="_Toc338773612"/>
      <w:bookmarkStart w:id="77" w:name="_Toc338944864"/>
      <w:bookmarkStart w:id="78" w:name="_Toc346012422"/>
      <w:bookmarkStart w:id="79" w:name="_Toc347996975"/>
      <w:r w:rsidRPr="00D95DCE">
        <w:t>Sample Containers</w:t>
      </w:r>
      <w:bookmarkEnd w:id="76"/>
      <w:bookmarkEnd w:id="77"/>
      <w:bookmarkEnd w:id="78"/>
      <w:bookmarkEnd w:id="79"/>
    </w:p>
    <w:p w:rsidR="0019389F" w:rsidRDefault="0019389F" w:rsidP="0019389F">
      <w:pPr>
        <w:rPr>
          <w:rStyle w:val="SubtleEmphasis"/>
        </w:rPr>
      </w:pPr>
      <w:r>
        <w:rPr>
          <w:rStyle w:val="SubtleEmphasis"/>
        </w:rPr>
        <w:t>See general note for this section. Special considerations for sample containers must be described</w:t>
      </w:r>
    </w:p>
    <w:p w:rsidR="00D95DCE" w:rsidRPr="00D95DCE" w:rsidRDefault="0019389F" w:rsidP="00D95DCE">
      <w:r>
        <w:t>As described in Section B2 of the basin-wide QAPP</w:t>
      </w:r>
    </w:p>
    <w:p w:rsidR="00D95DCE" w:rsidRPr="00D95DCE" w:rsidRDefault="00D95DCE" w:rsidP="005E531B">
      <w:pPr>
        <w:pStyle w:val="Heading2"/>
      </w:pPr>
      <w:bookmarkStart w:id="80" w:name="_Toc338773613"/>
      <w:bookmarkStart w:id="81" w:name="_Toc338944865"/>
      <w:bookmarkStart w:id="82" w:name="_Toc346012423"/>
      <w:bookmarkStart w:id="83" w:name="_Toc347996976"/>
      <w:r w:rsidRPr="00D95DCE">
        <w:t>Processes to Prevent Contamination</w:t>
      </w:r>
      <w:bookmarkEnd w:id="80"/>
      <w:bookmarkEnd w:id="81"/>
      <w:bookmarkEnd w:id="82"/>
      <w:bookmarkEnd w:id="83"/>
    </w:p>
    <w:p w:rsidR="0019389F" w:rsidRDefault="0019389F" w:rsidP="0019389F">
      <w:pPr>
        <w:rPr>
          <w:rStyle w:val="SubtleEmphasis"/>
        </w:rPr>
      </w:pPr>
      <w:r>
        <w:rPr>
          <w:rStyle w:val="SubtleEmphasis"/>
        </w:rPr>
        <w:t xml:space="preserve">See general note for this section. </w:t>
      </w:r>
    </w:p>
    <w:p w:rsidR="0019389F" w:rsidRPr="00D95DCE" w:rsidRDefault="0019389F" w:rsidP="0019389F">
      <w:r>
        <w:t>As described in Section B2 of the basin-wide QAPP</w:t>
      </w:r>
    </w:p>
    <w:p w:rsidR="00D95DCE" w:rsidRPr="00D95DCE" w:rsidRDefault="00D95DCE" w:rsidP="005E531B">
      <w:pPr>
        <w:pStyle w:val="Heading2"/>
      </w:pPr>
      <w:bookmarkStart w:id="84" w:name="_Toc338773614"/>
      <w:bookmarkStart w:id="85" w:name="_Toc338944866"/>
      <w:bookmarkStart w:id="86" w:name="_Toc346012424"/>
      <w:bookmarkStart w:id="87" w:name="_Toc347996977"/>
      <w:r w:rsidRPr="00D95DCE">
        <w:t>Documentation of Field Sampling Activities</w:t>
      </w:r>
      <w:bookmarkEnd w:id="84"/>
      <w:bookmarkEnd w:id="85"/>
      <w:bookmarkEnd w:id="86"/>
      <w:bookmarkEnd w:id="87"/>
    </w:p>
    <w:p w:rsidR="0019389F" w:rsidRDefault="0019389F" w:rsidP="0019389F">
      <w:pPr>
        <w:rPr>
          <w:rStyle w:val="SubtleEmphasis"/>
        </w:rPr>
      </w:pPr>
      <w:r>
        <w:rPr>
          <w:rStyle w:val="SubtleEmphasis"/>
        </w:rPr>
        <w:t xml:space="preserve">See general note for this section. Different field documentation will usually apply to special </w:t>
      </w:r>
      <w:r w:rsidR="00CA2288">
        <w:rPr>
          <w:rStyle w:val="SubtleEmphasis"/>
        </w:rPr>
        <w:t>studies</w:t>
      </w:r>
      <w:r>
        <w:rPr>
          <w:rStyle w:val="SubtleEmphasis"/>
        </w:rPr>
        <w:t xml:space="preserve">. Forms should be included and referenced. All necessary information to include station ID, location, </w:t>
      </w:r>
      <w:r>
        <w:rPr>
          <w:rStyle w:val="SubtleEmphasis"/>
        </w:rPr>
        <w:lastRenderedPageBreak/>
        <w:t xml:space="preserve">sampling </w:t>
      </w:r>
      <w:r w:rsidR="009D5618">
        <w:rPr>
          <w:rStyle w:val="SubtleEmphasis"/>
        </w:rPr>
        <w:t>time, date, depth, sampler’s name, flow information, and detailed observational information, must be included on the form.</w:t>
      </w:r>
    </w:p>
    <w:p w:rsidR="0019389F" w:rsidRPr="00D95DCE" w:rsidRDefault="0019389F" w:rsidP="0019389F">
      <w:r>
        <w:t>As described in Section B2 of the basin-wide QAPP</w:t>
      </w:r>
    </w:p>
    <w:p w:rsidR="00D95DCE" w:rsidRPr="00D95DCE" w:rsidRDefault="00D95DCE" w:rsidP="0079721D">
      <w:pPr>
        <w:pStyle w:val="Heading2"/>
      </w:pPr>
      <w:bookmarkStart w:id="88" w:name="_Toc338773615"/>
      <w:bookmarkStart w:id="89" w:name="_Toc338944867"/>
      <w:bookmarkStart w:id="90" w:name="_Toc346012425"/>
      <w:bookmarkStart w:id="91" w:name="_Toc347996978"/>
      <w:r w:rsidRPr="00D95DCE">
        <w:t>Recording Data</w:t>
      </w:r>
      <w:bookmarkEnd w:id="88"/>
      <w:bookmarkEnd w:id="89"/>
      <w:bookmarkEnd w:id="90"/>
      <w:bookmarkEnd w:id="91"/>
    </w:p>
    <w:p w:rsidR="00D95DCE" w:rsidRPr="00D95DCE" w:rsidRDefault="009D5618" w:rsidP="00840F87">
      <w:pPr>
        <w:pStyle w:val="ListBullet"/>
        <w:numPr>
          <w:ilvl w:val="0"/>
          <w:numId w:val="0"/>
        </w:numPr>
      </w:pPr>
      <w:r>
        <w:t>As described in Section B2 of the basin-wide QAPP.</w:t>
      </w:r>
    </w:p>
    <w:p w:rsidR="00D95DCE" w:rsidRPr="00D95DCE" w:rsidRDefault="00D95DCE" w:rsidP="0079721D">
      <w:pPr>
        <w:pStyle w:val="Heading3"/>
      </w:pPr>
      <w:bookmarkStart w:id="92" w:name="_Toc338773616"/>
      <w:bookmarkStart w:id="93" w:name="_Toc338944868"/>
      <w:bookmarkStart w:id="94" w:name="_Toc346012426"/>
      <w:bookmarkStart w:id="95" w:name="_Toc347996979"/>
      <w:r w:rsidRPr="00D95DCE">
        <w:t>Sampling Method Requirements or Sampling Process Design Deficiencies, and Corrective Action</w:t>
      </w:r>
      <w:bookmarkEnd w:id="92"/>
      <w:bookmarkEnd w:id="93"/>
      <w:bookmarkEnd w:id="94"/>
      <w:bookmarkEnd w:id="95"/>
    </w:p>
    <w:p w:rsidR="00D95DCE" w:rsidRPr="00D95DCE" w:rsidRDefault="0079721D" w:rsidP="00D95DCE">
      <w:r>
        <w:t>As described in Section B2 of the Basin-wide QAPP</w:t>
      </w:r>
    </w:p>
    <w:p w:rsidR="00D95DCE" w:rsidRPr="00D95DCE" w:rsidRDefault="0079721D" w:rsidP="00BB3E4F">
      <w:pPr>
        <w:pStyle w:val="Heading1"/>
      </w:pPr>
      <w:bookmarkStart w:id="96" w:name="_Toc226863988"/>
      <w:bookmarkStart w:id="97" w:name="_Toc347996980"/>
      <w:r>
        <w:t>SS-</w:t>
      </w:r>
      <w:r w:rsidR="00D95DCE" w:rsidRPr="00D95DCE">
        <w:t>B3</w:t>
      </w:r>
      <w:r w:rsidR="00D95DCE" w:rsidRPr="00D95DCE">
        <w:tab/>
        <w:t>S</w:t>
      </w:r>
      <w:r w:rsidR="006F2C99">
        <w:t>ample Handling and Custody</w:t>
      </w:r>
      <w:bookmarkEnd w:id="96"/>
      <w:bookmarkEnd w:id="97"/>
    </w:p>
    <w:p w:rsidR="0079721D" w:rsidRDefault="0079721D" w:rsidP="0079721D">
      <w:pPr>
        <w:rPr>
          <w:rStyle w:val="SubtleEmphasis"/>
        </w:rPr>
      </w:pPr>
      <w:bookmarkStart w:id="98" w:name="_Toc338769148"/>
      <w:bookmarkStart w:id="99" w:name="_Toc338773618"/>
      <w:bookmarkStart w:id="100" w:name="_Toc338944870"/>
      <w:bookmarkStart w:id="101" w:name="_Toc346012428"/>
      <w:r>
        <w:rPr>
          <w:rStyle w:val="SubtleEmphasis"/>
        </w:rPr>
        <w:t>See general note for Section B of this document</w:t>
      </w:r>
    </w:p>
    <w:p w:rsidR="0079721D" w:rsidRDefault="0079721D" w:rsidP="0079721D">
      <w:pPr>
        <w:pStyle w:val="Heading2"/>
      </w:pPr>
      <w:bookmarkStart w:id="102" w:name="_Toc347996981"/>
      <w:r w:rsidRPr="0079721D">
        <w:t>Chain-of</w:t>
      </w:r>
      <w:r>
        <w:t>–</w:t>
      </w:r>
      <w:r w:rsidRPr="0079721D">
        <w:t>Custody</w:t>
      </w:r>
      <w:bookmarkEnd w:id="102"/>
    </w:p>
    <w:p w:rsidR="0079721D" w:rsidRPr="0079721D" w:rsidRDefault="0079721D" w:rsidP="0079721D">
      <w:pPr>
        <w:rPr>
          <w:rStyle w:val="SubtleEmphasis"/>
        </w:rPr>
      </w:pPr>
      <w:r w:rsidRPr="0079721D">
        <w:rPr>
          <w:rStyle w:val="SubtleEmphasis"/>
        </w:rPr>
        <w:t>See general note for this section</w:t>
      </w:r>
    </w:p>
    <w:p w:rsidR="0079721D" w:rsidRPr="0079721D" w:rsidRDefault="0079721D" w:rsidP="0079721D">
      <w:r w:rsidRPr="0079721D">
        <w:t>As described in Section B3 of the basin-wide QAPP.</w:t>
      </w:r>
    </w:p>
    <w:p w:rsidR="0079721D" w:rsidRDefault="0079721D" w:rsidP="0079721D">
      <w:pPr>
        <w:pStyle w:val="Heading2"/>
      </w:pPr>
      <w:bookmarkStart w:id="103" w:name="_Toc347996982"/>
      <w:r w:rsidRPr="0079721D">
        <w:t>Sample Labeling</w:t>
      </w:r>
      <w:bookmarkEnd w:id="103"/>
    </w:p>
    <w:p w:rsidR="0079721D" w:rsidRPr="0079721D" w:rsidRDefault="0079721D" w:rsidP="0079721D">
      <w:pPr>
        <w:rPr>
          <w:rStyle w:val="SubtleEmphasis"/>
        </w:rPr>
      </w:pPr>
      <w:r w:rsidRPr="0079721D">
        <w:rPr>
          <w:rStyle w:val="SubtleEmphasis"/>
        </w:rPr>
        <w:t xml:space="preserve">See </w:t>
      </w:r>
      <w:r w:rsidR="00CA2288">
        <w:rPr>
          <w:rStyle w:val="SubtleEmphasis"/>
        </w:rPr>
        <w:t xml:space="preserve">general note for this section. </w:t>
      </w:r>
      <w:r w:rsidRPr="0079721D">
        <w:rPr>
          <w:rStyle w:val="SubtleEmphasis"/>
        </w:rPr>
        <w:t xml:space="preserve">Different sample labeling may </w:t>
      </w:r>
      <w:r w:rsidR="00CA2288">
        <w:rPr>
          <w:rStyle w:val="SubtleEmphasis"/>
        </w:rPr>
        <w:t xml:space="preserve">apply and should be described. </w:t>
      </w:r>
      <w:r w:rsidRPr="0079721D">
        <w:rPr>
          <w:rStyle w:val="SubtleEmphasis"/>
        </w:rPr>
        <w:t>All necessary information should be on sample labels site identification, the date and time of sampling, and the preservative added, if applicable.</w:t>
      </w:r>
    </w:p>
    <w:p w:rsidR="0079721D" w:rsidRPr="0079721D" w:rsidRDefault="0079721D" w:rsidP="0079721D">
      <w:r w:rsidRPr="0079721D">
        <w:t>As described in Section B3 of the basin-wide QAPP.</w:t>
      </w:r>
    </w:p>
    <w:p w:rsidR="0079721D" w:rsidRDefault="0079721D" w:rsidP="0079721D">
      <w:pPr>
        <w:pStyle w:val="Heading2"/>
      </w:pPr>
      <w:bookmarkStart w:id="104" w:name="_Toc347996983"/>
      <w:r>
        <w:t>Sample Handling</w:t>
      </w:r>
      <w:bookmarkEnd w:id="104"/>
    </w:p>
    <w:p w:rsidR="0079721D" w:rsidRPr="0079721D" w:rsidRDefault="0079721D" w:rsidP="0079721D">
      <w:pPr>
        <w:rPr>
          <w:rStyle w:val="SubtleEmphasis"/>
        </w:rPr>
      </w:pPr>
      <w:r w:rsidRPr="0079721D">
        <w:rPr>
          <w:rStyle w:val="SubtleEmphasis"/>
        </w:rPr>
        <w:t xml:space="preserve">See </w:t>
      </w:r>
      <w:r w:rsidR="00CA2288">
        <w:rPr>
          <w:rStyle w:val="SubtleEmphasis"/>
        </w:rPr>
        <w:t xml:space="preserve">general note for this section. </w:t>
      </w:r>
      <w:r w:rsidRPr="0079721D">
        <w:rPr>
          <w:rStyle w:val="SubtleEmphasis"/>
        </w:rPr>
        <w:t>Different sam</w:t>
      </w:r>
      <w:r w:rsidR="00CA2288">
        <w:rPr>
          <w:rStyle w:val="SubtleEmphasis"/>
        </w:rPr>
        <w:t>ple handling procedures and COC</w:t>
      </w:r>
      <w:r w:rsidRPr="0079721D">
        <w:rPr>
          <w:rStyle w:val="SubtleEmphasis"/>
        </w:rPr>
        <w:t xml:space="preserve"> protocols will usually apply in a special study due to uniqu</w:t>
      </w:r>
      <w:r w:rsidR="00CA2288">
        <w:rPr>
          <w:rStyle w:val="SubtleEmphasis"/>
        </w:rPr>
        <w:t xml:space="preserve">e participation. </w:t>
      </w:r>
      <w:r w:rsidRPr="0079721D">
        <w:rPr>
          <w:rStyle w:val="SubtleEmphasis"/>
        </w:rPr>
        <w:t>COC forms should be included and referenced.  All necessary information to include date and time of collection, site identification, sample matrix, number of containers, preservative used or if the sample was filtered, analyses required, name of collector, custody transfer signatures, and the</w:t>
      </w:r>
      <w:r w:rsidR="00CA2288">
        <w:rPr>
          <w:rStyle w:val="SubtleEmphasis"/>
        </w:rPr>
        <w:t xml:space="preserve"> shipping bill, if applicable, must be included on the form. </w:t>
      </w:r>
      <w:r w:rsidRPr="0079721D">
        <w:rPr>
          <w:rStyle w:val="SubtleEmphasis"/>
        </w:rPr>
        <w:t>Sample handling processes should be described.</w:t>
      </w:r>
    </w:p>
    <w:p w:rsidR="0079721D" w:rsidRPr="0079721D" w:rsidRDefault="0079721D" w:rsidP="0079721D">
      <w:r w:rsidRPr="0079721D">
        <w:t>As described in Section B3 of the basin-wide QAPP.</w:t>
      </w:r>
    </w:p>
    <w:p w:rsidR="0079721D" w:rsidRPr="0079721D" w:rsidRDefault="0079721D" w:rsidP="0079721D">
      <w:pPr>
        <w:pStyle w:val="Heading2"/>
      </w:pPr>
      <w:bookmarkStart w:id="105" w:name="_Toc347996984"/>
      <w:r w:rsidRPr="0079721D">
        <w:t>Sample Tracking Procedure Deficiencies and Corrective Action</w:t>
      </w:r>
      <w:bookmarkEnd w:id="105"/>
    </w:p>
    <w:p w:rsidR="0079721D" w:rsidRPr="0079721D" w:rsidRDefault="0079721D" w:rsidP="0079721D">
      <w:r w:rsidRPr="0079721D">
        <w:t>As described in Section B3 of the basin-wide QAPP.</w:t>
      </w:r>
    </w:p>
    <w:p w:rsidR="00D95DCE" w:rsidRPr="00D95DCE" w:rsidRDefault="0079721D" w:rsidP="00BB3E4F">
      <w:pPr>
        <w:pStyle w:val="Heading1"/>
      </w:pPr>
      <w:bookmarkStart w:id="106" w:name="_Toc226863989"/>
      <w:bookmarkStart w:id="107" w:name="_Toc347996985"/>
      <w:bookmarkEnd w:id="98"/>
      <w:bookmarkEnd w:id="99"/>
      <w:bookmarkEnd w:id="100"/>
      <w:bookmarkEnd w:id="101"/>
      <w:r>
        <w:t>SS-</w:t>
      </w:r>
      <w:r w:rsidR="00D95DCE" w:rsidRPr="00D95DCE">
        <w:t>B4</w:t>
      </w:r>
      <w:r w:rsidR="00D95DCE" w:rsidRPr="00D95DCE">
        <w:tab/>
        <w:t>A</w:t>
      </w:r>
      <w:r w:rsidR="006F2C99">
        <w:t>nalytical Methods</w:t>
      </w:r>
      <w:bookmarkEnd w:id="106"/>
      <w:bookmarkEnd w:id="107"/>
    </w:p>
    <w:p w:rsidR="00D95DCE" w:rsidRPr="00D95DCE" w:rsidRDefault="00D95DCE" w:rsidP="001A296F">
      <w:r w:rsidRPr="00D95DCE">
        <w:t xml:space="preserve">The analytical methods, associated matrices, and performing laboratories are listed in </w:t>
      </w:r>
      <w:r w:rsidR="002F3041">
        <w:t>Table SS-A7.1 of section SS-A7.</w:t>
      </w:r>
      <w:r w:rsidRPr="00D95DCE">
        <w:t xml:space="preserve"> The authority for analysis methodologies under CRP is derived from the 30 Tex. Admin. Code ch. 307, in that data generally are generated for comparison to those standards and/or c</w:t>
      </w:r>
      <w:r w:rsidR="005F5D12">
        <w:t>riteria. The Standards state</w:t>
      </w:r>
      <w:r w:rsidRPr="00D95DCE">
        <w:t xml:space="preserve"> </w:t>
      </w:r>
      <w:r w:rsidR="005F5D12">
        <w:t>“</w:t>
      </w:r>
      <w:r w:rsidRPr="00D95DCE">
        <w:t xml:space="preserve">Procedures for laboratory analysis must be in accordance with the most </w:t>
      </w:r>
      <w:r w:rsidRPr="00D95DCE">
        <w:lastRenderedPageBreak/>
        <w:t>recently published edition of the book entitled Standard Methods for the Examination of Water and Wastewater, the TCEQ Surface Water Quality Monitoring Procedures as amended, 40 CFR 136, or other reliable procedures acceptable to the TCEQ, and in accordance with chapter 25 of this title.</w:t>
      </w:r>
      <w:r w:rsidR="005F5D12">
        <w:t>”</w:t>
      </w:r>
      <w:r w:rsidR="001A296F">
        <w:t xml:space="preserve"> </w:t>
      </w:r>
      <w:r w:rsidR="001A296F">
        <w:rPr>
          <w:rStyle w:val="SubtleEmphasis"/>
        </w:rPr>
        <w:t xml:space="preserve">Note: Exceptions to this include analyses for which no methods exist in any of the above cited documents (e.g., SW-846 Methods). </w:t>
      </w:r>
      <w:r w:rsidR="001A296F" w:rsidRPr="001A296F">
        <w:rPr>
          <w:rStyle w:val="BodyTextChar"/>
        </w:rPr>
        <w:t xml:space="preserve">Copies of laboratory SOPs are retained by the </w:t>
      </w:r>
      <w:r w:rsidR="001A296F" w:rsidRPr="001A296F">
        <w:rPr>
          <w:rStyle w:val="BodyTextChar"/>
          <w:highlight w:val="yellow"/>
        </w:rPr>
        <w:t>Basin Planning Agency</w:t>
      </w:r>
      <w:r w:rsidR="001A296F">
        <w:rPr>
          <w:rStyle w:val="BodyTextChar"/>
        </w:rPr>
        <w:t xml:space="preserve"> and are available for review by the TCEQ. Laboratory SOPs are consistent with EPA requirements, as specified in the method.</w:t>
      </w:r>
    </w:p>
    <w:p w:rsidR="00D95DCE" w:rsidRPr="00D95DCE" w:rsidRDefault="00D95DCE" w:rsidP="005E531B">
      <w:pPr>
        <w:pStyle w:val="Heading2"/>
      </w:pPr>
      <w:bookmarkStart w:id="108" w:name="_Toc338773623"/>
      <w:bookmarkStart w:id="109" w:name="_Toc338944875"/>
      <w:bookmarkStart w:id="110" w:name="_Toc346012433"/>
      <w:bookmarkStart w:id="111" w:name="_Toc347996986"/>
      <w:r w:rsidRPr="00D95DCE">
        <w:t>Standards Traceability</w:t>
      </w:r>
      <w:bookmarkEnd w:id="108"/>
      <w:bookmarkEnd w:id="109"/>
      <w:bookmarkEnd w:id="110"/>
      <w:bookmarkEnd w:id="111"/>
    </w:p>
    <w:p w:rsidR="00D95DCE" w:rsidRPr="00D95DCE" w:rsidRDefault="001A296F" w:rsidP="00D95DCE">
      <w:r>
        <w:t>As described in Section B4 of the basin-wide QAPP</w:t>
      </w:r>
    </w:p>
    <w:p w:rsidR="00D95DCE" w:rsidRPr="00D95DCE" w:rsidRDefault="00D95DCE" w:rsidP="005E531B">
      <w:pPr>
        <w:pStyle w:val="Heading2"/>
      </w:pPr>
      <w:bookmarkStart w:id="112" w:name="_Toc338773624"/>
      <w:bookmarkStart w:id="113" w:name="_Toc338944876"/>
      <w:bookmarkStart w:id="114" w:name="_Toc346012434"/>
      <w:bookmarkStart w:id="115" w:name="_Toc347996987"/>
      <w:r w:rsidRPr="00D95DCE">
        <w:t>Analytical Method Deficiencies and Corrective Actions</w:t>
      </w:r>
      <w:bookmarkEnd w:id="112"/>
      <w:bookmarkEnd w:id="113"/>
      <w:bookmarkEnd w:id="114"/>
      <w:bookmarkEnd w:id="115"/>
    </w:p>
    <w:p w:rsidR="00D95DCE" w:rsidRPr="00D95DCE" w:rsidRDefault="001A296F" w:rsidP="00D95DCE">
      <w:r>
        <w:t>As described in section B4 of the basin-wide QAPP</w:t>
      </w:r>
    </w:p>
    <w:p w:rsidR="00D95DCE" w:rsidRPr="00D95DCE" w:rsidRDefault="001A296F" w:rsidP="00BB3E4F">
      <w:pPr>
        <w:pStyle w:val="Heading1"/>
        <w:rPr>
          <w:highlight w:val="cyan"/>
        </w:rPr>
      </w:pPr>
      <w:bookmarkStart w:id="116" w:name="_Toc226863990"/>
      <w:bookmarkStart w:id="117" w:name="_Toc347996988"/>
      <w:r>
        <w:t>SS-</w:t>
      </w:r>
      <w:r w:rsidR="00D95DCE" w:rsidRPr="00D95DCE">
        <w:t>B5</w:t>
      </w:r>
      <w:r w:rsidR="00D95DCE" w:rsidRPr="00D95DCE">
        <w:tab/>
        <w:t>Q</w:t>
      </w:r>
      <w:r w:rsidR="006F2C99">
        <w:t>uality Control</w:t>
      </w:r>
      <w:bookmarkEnd w:id="116"/>
      <w:bookmarkEnd w:id="117"/>
    </w:p>
    <w:p w:rsidR="00D95DCE" w:rsidRPr="00D95DCE" w:rsidRDefault="00D95DCE" w:rsidP="00BB3E4F">
      <w:pPr>
        <w:pStyle w:val="Heading2"/>
      </w:pPr>
      <w:bookmarkStart w:id="118" w:name="_Toc338769154"/>
      <w:bookmarkStart w:id="119" w:name="_Toc338773626"/>
      <w:bookmarkStart w:id="120" w:name="_Toc338944878"/>
      <w:bookmarkStart w:id="121" w:name="_Toc346012436"/>
      <w:bookmarkStart w:id="122" w:name="_Toc347996989"/>
      <w:r w:rsidRPr="00D95DCE">
        <w:t xml:space="preserve">Sampling </w:t>
      </w:r>
      <w:bookmarkStart w:id="123" w:name="OLE_LINK3"/>
      <w:bookmarkStart w:id="124" w:name="OLE_LINK4"/>
      <w:r w:rsidRPr="00D95DCE">
        <w:t>Quality Control Requirements and Acceptability Criteria</w:t>
      </w:r>
      <w:bookmarkEnd w:id="118"/>
      <w:bookmarkEnd w:id="119"/>
      <w:bookmarkEnd w:id="120"/>
      <w:bookmarkEnd w:id="121"/>
      <w:bookmarkEnd w:id="122"/>
      <w:bookmarkEnd w:id="123"/>
      <w:bookmarkEnd w:id="124"/>
    </w:p>
    <w:p w:rsidR="001A296F" w:rsidRPr="001A296F" w:rsidRDefault="001A296F" w:rsidP="00D95DCE">
      <w:pPr>
        <w:rPr>
          <w:rStyle w:val="SubtleEmphasis"/>
        </w:rPr>
      </w:pPr>
      <w:r w:rsidRPr="001A296F">
        <w:rPr>
          <w:rStyle w:val="SubtleEmphasis"/>
        </w:rPr>
        <w:t>See general note for this section. Non-standard sampling techniques will have non-standard QC requirements. These should be described.</w:t>
      </w:r>
    </w:p>
    <w:p w:rsidR="001A296F" w:rsidRDefault="001A296F" w:rsidP="00D95DCE">
      <w:r>
        <w:t>As described in Section B5 of the basin-wide QAPP.</w:t>
      </w:r>
    </w:p>
    <w:p w:rsidR="00D95DCE" w:rsidRPr="00D95DCE" w:rsidRDefault="00D95DCE" w:rsidP="00BB3E4F">
      <w:pPr>
        <w:pStyle w:val="Heading2"/>
      </w:pPr>
      <w:bookmarkStart w:id="125" w:name="_Toc338769155"/>
      <w:bookmarkStart w:id="126" w:name="_Toc338773627"/>
      <w:bookmarkStart w:id="127" w:name="_Toc338944879"/>
      <w:bookmarkStart w:id="128" w:name="_Toc346012437"/>
      <w:bookmarkStart w:id="129" w:name="_Toc347996990"/>
      <w:r w:rsidRPr="00D95DCE">
        <w:t>Laboratory Measurement Quality Control Requirements and Acceptability Criteria</w:t>
      </w:r>
      <w:bookmarkEnd w:id="125"/>
      <w:bookmarkEnd w:id="126"/>
      <w:bookmarkEnd w:id="127"/>
      <w:bookmarkEnd w:id="128"/>
      <w:bookmarkEnd w:id="129"/>
    </w:p>
    <w:p w:rsidR="001A296F" w:rsidRPr="001A296F" w:rsidRDefault="001A296F" w:rsidP="001A296F">
      <w:pPr>
        <w:rPr>
          <w:rStyle w:val="SubtleEmphasis"/>
        </w:rPr>
      </w:pPr>
      <w:r w:rsidRPr="001A296F">
        <w:rPr>
          <w:rStyle w:val="SubtleEmphasis"/>
        </w:rPr>
        <w:t>See general note for this section. Non-standard sampling techniques will have non-standard QC requirements. These should be described.</w:t>
      </w:r>
    </w:p>
    <w:p w:rsidR="001A296F" w:rsidRDefault="001A296F" w:rsidP="001A296F">
      <w:r>
        <w:t>As described in Section B5 of the basin-wide QAPP.</w:t>
      </w:r>
    </w:p>
    <w:p w:rsidR="00D95DCE" w:rsidRPr="00D95DCE" w:rsidRDefault="00D95DCE" w:rsidP="00E509DA">
      <w:pPr>
        <w:pStyle w:val="Heading2"/>
      </w:pPr>
      <w:bookmarkStart w:id="130" w:name="_Toc338769156"/>
      <w:bookmarkStart w:id="131" w:name="_Toc338773628"/>
      <w:bookmarkStart w:id="132" w:name="_Toc338944880"/>
      <w:bookmarkStart w:id="133" w:name="_Toc346012438"/>
      <w:bookmarkStart w:id="134" w:name="_Toc347996991"/>
      <w:r w:rsidRPr="00D95DCE">
        <w:t>Quality Control or Acceptability Requirements Deficiencies and Corrective Actions</w:t>
      </w:r>
      <w:bookmarkEnd w:id="130"/>
      <w:bookmarkEnd w:id="131"/>
      <w:bookmarkEnd w:id="132"/>
      <w:bookmarkEnd w:id="133"/>
      <w:bookmarkEnd w:id="134"/>
    </w:p>
    <w:p w:rsidR="00D95DCE" w:rsidRPr="00D95DCE" w:rsidRDefault="001A296F" w:rsidP="00D95DCE">
      <w:r>
        <w:t>As described in Section B5 of the basin-wide QAPP.</w:t>
      </w:r>
    </w:p>
    <w:p w:rsidR="00D95DCE" w:rsidRPr="00D95DCE" w:rsidRDefault="00371EFD" w:rsidP="00E509DA">
      <w:pPr>
        <w:pStyle w:val="Heading1"/>
      </w:pPr>
      <w:bookmarkStart w:id="135" w:name="_Toc226863991"/>
      <w:bookmarkStart w:id="136" w:name="_Toc347996992"/>
      <w:r>
        <w:t>SS-</w:t>
      </w:r>
      <w:r w:rsidR="00D95DCE" w:rsidRPr="00D95DCE">
        <w:t>B6</w:t>
      </w:r>
      <w:r w:rsidR="00D95DCE" w:rsidRPr="00D95DCE">
        <w:tab/>
        <w:t>I</w:t>
      </w:r>
      <w:r w:rsidR="006F2C99">
        <w:t>nstrument/Equipment Testing, Inspection, and Maintenance</w:t>
      </w:r>
      <w:bookmarkEnd w:id="135"/>
      <w:bookmarkEnd w:id="136"/>
    </w:p>
    <w:p w:rsidR="00D95DCE" w:rsidRPr="00D95DCE" w:rsidRDefault="001A296F" w:rsidP="00D95DCE">
      <w:r>
        <w:t>As described in Section B6 of the basin-wide QAPP.</w:t>
      </w:r>
    </w:p>
    <w:p w:rsidR="00D95DCE" w:rsidRPr="00D95DCE" w:rsidRDefault="00371EFD" w:rsidP="00E509DA">
      <w:pPr>
        <w:pStyle w:val="Heading1"/>
      </w:pPr>
      <w:bookmarkStart w:id="137" w:name="_Toc226863992"/>
      <w:bookmarkStart w:id="138" w:name="_Toc347996993"/>
      <w:r>
        <w:t>SS-</w:t>
      </w:r>
      <w:r w:rsidR="00D95DCE" w:rsidRPr="00D95DCE">
        <w:t>B7</w:t>
      </w:r>
      <w:r w:rsidR="00D95DCE" w:rsidRPr="00D95DCE">
        <w:tab/>
        <w:t>I</w:t>
      </w:r>
      <w:r w:rsidR="006F2C99">
        <w:t>nstrument Calibration and Frequency</w:t>
      </w:r>
      <w:bookmarkEnd w:id="137"/>
      <w:bookmarkEnd w:id="138"/>
    </w:p>
    <w:p w:rsidR="00D95DCE" w:rsidRPr="00D95DCE" w:rsidRDefault="001A296F" w:rsidP="00D95DCE">
      <w:bookmarkStart w:id="139" w:name="OLE_LINK2"/>
      <w:bookmarkEnd w:id="139"/>
      <w:r>
        <w:t>As described in Section B7 of the basin-wide QAPP.</w:t>
      </w:r>
    </w:p>
    <w:p w:rsidR="00D95DCE" w:rsidRPr="00D95DCE" w:rsidRDefault="00371EFD" w:rsidP="00E509DA">
      <w:pPr>
        <w:pStyle w:val="Heading1"/>
      </w:pPr>
      <w:bookmarkStart w:id="140" w:name="_Toc226863993"/>
      <w:bookmarkStart w:id="141" w:name="_Toc347996994"/>
      <w:r>
        <w:lastRenderedPageBreak/>
        <w:t>SS-</w:t>
      </w:r>
      <w:r w:rsidR="00D95DCE" w:rsidRPr="00D95DCE">
        <w:t>B8</w:t>
      </w:r>
      <w:r w:rsidR="00D95DCE" w:rsidRPr="00D95DCE">
        <w:tab/>
        <w:t>I</w:t>
      </w:r>
      <w:r w:rsidR="006F2C99">
        <w:t>nspection/Acceptance of Supplies and Consumables</w:t>
      </w:r>
      <w:bookmarkEnd w:id="140"/>
      <w:bookmarkEnd w:id="141"/>
    </w:p>
    <w:p w:rsidR="00D95DCE" w:rsidRPr="00D95DCE" w:rsidRDefault="001A296F" w:rsidP="00D95DCE">
      <w:r>
        <w:t>As described in Section B8 of the basin-wide QAPP.</w:t>
      </w:r>
    </w:p>
    <w:p w:rsidR="00D95DCE" w:rsidRPr="00D95DCE" w:rsidRDefault="00371EFD" w:rsidP="00E509DA">
      <w:pPr>
        <w:pStyle w:val="Heading1"/>
      </w:pPr>
      <w:bookmarkStart w:id="142" w:name="_Toc226863994"/>
      <w:bookmarkStart w:id="143" w:name="_Toc347996995"/>
      <w:r>
        <w:t>SS-</w:t>
      </w:r>
      <w:r w:rsidR="00D95DCE" w:rsidRPr="00D95DCE">
        <w:t>B9</w:t>
      </w:r>
      <w:r w:rsidR="00D95DCE" w:rsidRPr="00D95DCE">
        <w:tab/>
      </w:r>
      <w:bookmarkEnd w:id="142"/>
      <w:r w:rsidR="00F16181">
        <w:t>Acquired Data</w:t>
      </w:r>
      <w:bookmarkEnd w:id="143"/>
    </w:p>
    <w:p w:rsidR="00D95DCE" w:rsidRDefault="00D95DCE" w:rsidP="00D95DCE">
      <w:r w:rsidRPr="00D95DCE">
        <w:t>Only data collected directly under this QAPP is submitted to the SWQMIS database.</w:t>
      </w:r>
      <w:bookmarkStart w:id="144" w:name="_Toc226863995"/>
    </w:p>
    <w:p w:rsidR="005E531B" w:rsidRDefault="005E531B" w:rsidP="00D95DCE"/>
    <w:p w:rsidR="005E531B" w:rsidRDefault="00460E58" w:rsidP="00D95DCE">
      <w:pPr>
        <w:rPr>
          <w:rStyle w:val="SubtleEmphasis"/>
        </w:rPr>
      </w:pPr>
      <w:r>
        <w:rPr>
          <w:rStyle w:val="SubtleEmphasis"/>
        </w:rPr>
        <w:t>Acquiring data can allow data needs to be met, despite time and resource constraints. The use of acquired data may also provide more detailed and exhaustive information that the project could produce otherwise, allowing for a better understanding of the situation. Sources of acquired data include: other projects, databases, reports, etc. Data obtained from an existing source or otherwise not directly measured or generated under this project (data collected under other TCEQ- or EPA- approved QAPPs, literature files, databases, etc.) must be qualified (i.e., validated for use), and the data validation procedures must be included in this QAPP. The procedures must document the decision process and factors used in arriving at the choice of the particular qualification method. In those cases, the following must be provided in this section:</w:t>
      </w:r>
    </w:p>
    <w:p w:rsidR="00460E58" w:rsidRDefault="00460E58" w:rsidP="00D95DCE">
      <w:pPr>
        <w:rPr>
          <w:rStyle w:val="SubtleEmphasis"/>
        </w:rPr>
      </w:pPr>
    </w:p>
    <w:p w:rsidR="00460E58" w:rsidRDefault="00460E58" w:rsidP="00B00A71">
      <w:pPr>
        <w:pStyle w:val="ListParagraph"/>
        <w:numPr>
          <w:ilvl w:val="0"/>
          <w:numId w:val="14"/>
        </w:numPr>
        <w:rPr>
          <w:rStyle w:val="SubtleEmphasis"/>
        </w:rPr>
      </w:pPr>
      <w:r>
        <w:rPr>
          <w:rStyle w:val="SubtleEmphasis"/>
        </w:rPr>
        <w:t xml:space="preserve">The </w:t>
      </w:r>
      <w:r w:rsidR="00AF38DC">
        <w:rPr>
          <w:rStyle w:val="SubtleEmphasis"/>
        </w:rPr>
        <w:t>type and source of the data</w:t>
      </w:r>
    </w:p>
    <w:p w:rsidR="00AF38DC" w:rsidRDefault="00AF38DC" w:rsidP="00B00A71">
      <w:pPr>
        <w:pStyle w:val="ListParagraph"/>
        <w:numPr>
          <w:ilvl w:val="0"/>
          <w:numId w:val="14"/>
        </w:numPr>
        <w:rPr>
          <w:rStyle w:val="SubtleEmphasis"/>
        </w:rPr>
      </w:pPr>
      <w:r>
        <w:rPr>
          <w:rStyle w:val="SubtleEmphasis"/>
        </w:rPr>
        <w:t>The intended use of the data</w:t>
      </w:r>
    </w:p>
    <w:p w:rsidR="00AF38DC" w:rsidRDefault="00AF38DC" w:rsidP="00B00A71">
      <w:pPr>
        <w:pStyle w:val="ListParagraph"/>
        <w:numPr>
          <w:ilvl w:val="0"/>
          <w:numId w:val="14"/>
        </w:numPr>
        <w:rPr>
          <w:rStyle w:val="SubtleEmphasis"/>
        </w:rPr>
      </w:pPr>
      <w:r>
        <w:rPr>
          <w:rStyle w:val="SubtleEmphasis"/>
        </w:rPr>
        <w:t>The acceptance criteria for the use of the data in the project</w:t>
      </w:r>
    </w:p>
    <w:p w:rsidR="00AF38DC" w:rsidRDefault="00AF38DC" w:rsidP="00B00A71">
      <w:pPr>
        <w:pStyle w:val="ListParagraph"/>
        <w:numPr>
          <w:ilvl w:val="0"/>
          <w:numId w:val="14"/>
        </w:numPr>
        <w:rPr>
          <w:rStyle w:val="SubtleEmphasis"/>
        </w:rPr>
      </w:pPr>
      <w:r>
        <w:rPr>
          <w:rStyle w:val="SubtleEmphasis"/>
        </w:rPr>
        <w:t>Any limitations on the use of the data</w:t>
      </w:r>
    </w:p>
    <w:p w:rsidR="00AF38DC" w:rsidRPr="005E531B" w:rsidRDefault="00AF38DC" w:rsidP="00AF38DC">
      <w:pPr>
        <w:pStyle w:val="ListParagraph"/>
        <w:numPr>
          <w:ilvl w:val="0"/>
          <w:numId w:val="14"/>
        </w:numPr>
        <w:rPr>
          <w:rStyle w:val="SubtleEmphasis"/>
        </w:rPr>
      </w:pPr>
      <w:r>
        <w:rPr>
          <w:rStyle w:val="SubtleEmphasis"/>
        </w:rPr>
        <w:t>The description or citation of various elements of data collection</w:t>
      </w:r>
    </w:p>
    <w:p w:rsidR="00D95DCE" w:rsidRPr="00D95DCE" w:rsidRDefault="00086097" w:rsidP="00E509DA">
      <w:pPr>
        <w:pStyle w:val="Heading1"/>
      </w:pPr>
      <w:bookmarkStart w:id="145" w:name="_Toc347996996"/>
      <w:r>
        <w:t>SS-</w:t>
      </w:r>
      <w:r w:rsidR="00D95DCE" w:rsidRPr="00D95DCE">
        <w:t>B10</w:t>
      </w:r>
      <w:r w:rsidR="00D95DCE" w:rsidRPr="00D95DCE">
        <w:tab/>
        <w:t>D</w:t>
      </w:r>
      <w:r w:rsidR="006F2C99">
        <w:t>ata Management</w:t>
      </w:r>
      <w:bookmarkEnd w:id="144"/>
      <w:bookmarkEnd w:id="145"/>
    </w:p>
    <w:p w:rsidR="00D95DCE" w:rsidRPr="00086097" w:rsidRDefault="00086097" w:rsidP="00B00A71">
      <w:pPr>
        <w:pStyle w:val="BodyText"/>
        <w:rPr>
          <w:rStyle w:val="SubtleEmphasis"/>
        </w:rPr>
      </w:pPr>
      <w:r w:rsidRPr="00086097">
        <w:t>As</w:t>
      </w:r>
      <w:r>
        <w:t xml:space="preserve"> described in Section B10 of the basin-wide QAPP. </w:t>
      </w:r>
      <w:r>
        <w:rPr>
          <w:rStyle w:val="SubtleEmphasis"/>
        </w:rPr>
        <w:t>Note: Project specific data management issues, flow of data, etc. should be described. Flow charts are useful to display this information.</w:t>
      </w:r>
    </w:p>
    <w:p w:rsidR="00FF0BE4" w:rsidRPr="00086097" w:rsidRDefault="00D95DCE" w:rsidP="00086097">
      <w:pPr>
        <w:pStyle w:val="Heading2"/>
      </w:pPr>
      <w:bookmarkStart w:id="146" w:name="_Toc338769163"/>
      <w:bookmarkStart w:id="147" w:name="_Toc347996997"/>
      <w:r w:rsidRPr="00086097">
        <w:t>Data Dictionary</w:t>
      </w:r>
      <w:bookmarkEnd w:id="146"/>
      <w:bookmarkEnd w:id="147"/>
    </w:p>
    <w:p w:rsidR="00D95DCE" w:rsidRPr="00D95DCE" w:rsidRDefault="00D95DCE" w:rsidP="00D95DCE">
      <w:r w:rsidRPr="00D95DCE">
        <w:t>Terminology and field descriptions are included in the DMRG, or most recent version. A table outlining the entities that will be used when submitting data under this QAPP is included below for the purpose of verifying which entity c</w:t>
      </w:r>
      <w:r w:rsidR="00CA2288">
        <w:t>odes are included in this QAPP.</w:t>
      </w:r>
    </w:p>
    <w:tbl>
      <w:tblPr>
        <w:tblW w:w="0" w:type="auto"/>
        <w:tblInd w:w="109" w:type="dxa"/>
        <w:tblLayout w:type="fixed"/>
        <w:tblCellMar>
          <w:left w:w="109" w:type="dxa"/>
          <w:right w:w="109" w:type="dxa"/>
        </w:tblCellMar>
        <w:tblLook w:val="0000" w:firstRow="0" w:lastRow="0" w:firstColumn="0" w:lastColumn="0" w:noHBand="0" w:noVBand="0"/>
      </w:tblPr>
      <w:tblGrid>
        <w:gridCol w:w="3168"/>
        <w:gridCol w:w="2052"/>
        <w:gridCol w:w="2052"/>
        <w:gridCol w:w="1800"/>
      </w:tblGrid>
      <w:tr w:rsidR="00D95DCE" w:rsidRPr="008A4037" w:rsidTr="0012294D">
        <w:trPr>
          <w:cantSplit/>
        </w:trPr>
        <w:tc>
          <w:tcPr>
            <w:tcW w:w="3168" w:type="dxa"/>
            <w:tcBorders>
              <w:top w:val="single" w:sz="2" w:space="0" w:color="000000"/>
              <w:left w:val="single" w:sz="2" w:space="0" w:color="000000"/>
              <w:bottom w:val="nil"/>
              <w:right w:val="nil"/>
            </w:tcBorders>
          </w:tcPr>
          <w:p w:rsidR="00D95DCE" w:rsidRPr="008A4037" w:rsidRDefault="00D95DCE" w:rsidP="00D95DCE">
            <w:r w:rsidRPr="008A4037">
              <w:t>Name of Entity</w:t>
            </w:r>
          </w:p>
        </w:tc>
        <w:tc>
          <w:tcPr>
            <w:tcW w:w="2052" w:type="dxa"/>
            <w:tcBorders>
              <w:top w:val="single" w:sz="2" w:space="0" w:color="000000"/>
              <w:left w:val="single" w:sz="2" w:space="0" w:color="000000"/>
              <w:bottom w:val="nil"/>
              <w:right w:val="nil"/>
            </w:tcBorders>
          </w:tcPr>
          <w:p w:rsidR="00D95DCE" w:rsidRPr="008A4037" w:rsidRDefault="00D95DCE" w:rsidP="00D95DCE">
            <w:r w:rsidRPr="008A4037">
              <w:t>Tag Prefix</w:t>
            </w:r>
          </w:p>
        </w:tc>
        <w:tc>
          <w:tcPr>
            <w:tcW w:w="2052" w:type="dxa"/>
            <w:tcBorders>
              <w:top w:val="single" w:sz="2" w:space="0" w:color="000000"/>
              <w:left w:val="single" w:sz="2" w:space="0" w:color="000000"/>
              <w:bottom w:val="nil"/>
              <w:right w:val="nil"/>
            </w:tcBorders>
          </w:tcPr>
          <w:p w:rsidR="00D95DCE" w:rsidRPr="008A4037" w:rsidRDefault="00D95DCE" w:rsidP="00D95DCE">
            <w:r w:rsidRPr="008A4037">
              <w:t>Submitting Entity</w:t>
            </w:r>
          </w:p>
        </w:tc>
        <w:tc>
          <w:tcPr>
            <w:tcW w:w="1800" w:type="dxa"/>
            <w:tcBorders>
              <w:top w:val="single" w:sz="2" w:space="0" w:color="000000"/>
              <w:left w:val="single" w:sz="2" w:space="0" w:color="000000"/>
              <w:bottom w:val="nil"/>
              <w:right w:val="single" w:sz="2" w:space="0" w:color="000000"/>
            </w:tcBorders>
          </w:tcPr>
          <w:p w:rsidR="00D95DCE" w:rsidRPr="008A4037" w:rsidRDefault="00D95DCE" w:rsidP="00D95DCE">
            <w:r w:rsidRPr="008A4037">
              <w:t>Collecting Entity</w:t>
            </w:r>
          </w:p>
        </w:tc>
      </w:tr>
      <w:tr w:rsidR="00D95DCE" w:rsidRPr="008A4037" w:rsidTr="0012294D">
        <w:trPr>
          <w:cantSplit/>
        </w:trPr>
        <w:tc>
          <w:tcPr>
            <w:tcW w:w="3168" w:type="dxa"/>
            <w:tcBorders>
              <w:top w:val="single" w:sz="2" w:space="0" w:color="000000"/>
              <w:left w:val="single" w:sz="2" w:space="0" w:color="000000"/>
              <w:bottom w:val="single" w:sz="2" w:space="0" w:color="000000"/>
              <w:right w:val="nil"/>
            </w:tcBorders>
          </w:tcPr>
          <w:p w:rsidR="00D95DCE" w:rsidRPr="008A4037" w:rsidRDefault="00D95DCE" w:rsidP="00D95DCE">
            <w:r w:rsidRPr="008A4037">
              <w:t>Ex. Texas A&amp;M Univ. Corpus Christi, Center for Coastal Studies</w:t>
            </w:r>
          </w:p>
        </w:tc>
        <w:tc>
          <w:tcPr>
            <w:tcW w:w="2052" w:type="dxa"/>
            <w:tcBorders>
              <w:top w:val="single" w:sz="2" w:space="0" w:color="000000"/>
              <w:left w:val="single" w:sz="2" w:space="0" w:color="000000"/>
              <w:bottom w:val="single" w:sz="2" w:space="0" w:color="000000"/>
              <w:right w:val="nil"/>
            </w:tcBorders>
          </w:tcPr>
          <w:p w:rsidR="00D95DCE" w:rsidRPr="008A4037" w:rsidRDefault="00D95DCE" w:rsidP="00D95DCE">
            <w:r w:rsidRPr="008A4037">
              <w:t>A</w:t>
            </w:r>
          </w:p>
        </w:tc>
        <w:tc>
          <w:tcPr>
            <w:tcW w:w="2052" w:type="dxa"/>
            <w:tcBorders>
              <w:top w:val="single" w:sz="2" w:space="0" w:color="000000"/>
              <w:left w:val="single" w:sz="2" w:space="0" w:color="000000"/>
              <w:bottom w:val="single" w:sz="2" w:space="0" w:color="000000"/>
              <w:right w:val="nil"/>
            </w:tcBorders>
          </w:tcPr>
          <w:p w:rsidR="00D95DCE" w:rsidRPr="008A4037" w:rsidRDefault="00D95DCE" w:rsidP="00D95DCE">
            <w:r w:rsidRPr="008A4037">
              <w:t>AM</w:t>
            </w:r>
          </w:p>
        </w:tc>
        <w:tc>
          <w:tcPr>
            <w:tcW w:w="1800" w:type="dxa"/>
            <w:tcBorders>
              <w:top w:val="single" w:sz="2" w:space="0" w:color="000000"/>
              <w:left w:val="single" w:sz="2" w:space="0" w:color="000000"/>
              <w:bottom w:val="single" w:sz="2" w:space="0" w:color="000000"/>
              <w:right w:val="single" w:sz="2" w:space="0" w:color="000000"/>
            </w:tcBorders>
          </w:tcPr>
          <w:p w:rsidR="00D95DCE" w:rsidRPr="008A4037" w:rsidRDefault="00D95DCE" w:rsidP="00D95DCE">
            <w:r w:rsidRPr="008A4037">
              <w:t>AM</w:t>
            </w:r>
          </w:p>
        </w:tc>
      </w:tr>
    </w:tbl>
    <w:p w:rsidR="00D95DCE" w:rsidRPr="00D95DCE" w:rsidRDefault="00D95DCE" w:rsidP="00D95DCE"/>
    <w:p w:rsidR="00D95DCE" w:rsidRPr="005E531B" w:rsidRDefault="00D95DCE" w:rsidP="00D95DCE">
      <w:pPr>
        <w:rPr>
          <w:rStyle w:val="SubtleEmphasis"/>
        </w:rPr>
      </w:pPr>
      <w:r w:rsidRPr="005E531B">
        <w:rPr>
          <w:rStyle w:val="SubtleEmphasis"/>
        </w:rPr>
        <w:t>NOTE: Requests for new tag prefixes and entity code information need to be made to the TCEQ Project Manager before updating the QAPP. The Tag Prefix is the first one or two digits of the Tag ID (the unique 7-digit number that identifies a sample in the SWQMIS database), and is used to identify the entity collecting the data. The Submitting Entity Code identifies the entity responsible for submitting the data and Collecting Entity code specifies the actual entity collecting the samples in the field. This table should be resubmitted with amendments to the QAPP when monitoring entities are added to or removed from the project.</w:t>
      </w:r>
    </w:p>
    <w:p w:rsidR="00D95DCE" w:rsidRPr="00D95DCE" w:rsidRDefault="00086097" w:rsidP="00E509DA">
      <w:pPr>
        <w:pStyle w:val="Heading1"/>
      </w:pPr>
      <w:bookmarkStart w:id="148" w:name="_Toc226863996"/>
      <w:bookmarkStart w:id="149" w:name="_Toc347996998"/>
      <w:r>
        <w:t>SS-</w:t>
      </w:r>
      <w:r w:rsidR="00D95DCE" w:rsidRPr="00D95DCE">
        <w:t>C1</w:t>
      </w:r>
      <w:r w:rsidR="00D95DCE" w:rsidRPr="00D95DCE">
        <w:tab/>
        <w:t>A</w:t>
      </w:r>
      <w:r w:rsidR="006F2C99">
        <w:t>ssessments and Response Actions</w:t>
      </w:r>
      <w:bookmarkEnd w:id="148"/>
      <w:bookmarkEnd w:id="149"/>
    </w:p>
    <w:p w:rsidR="00D95DCE" w:rsidRPr="00086097" w:rsidRDefault="00086097" w:rsidP="00D95DCE">
      <w:pPr>
        <w:rPr>
          <w:rStyle w:val="SubtleEmphasis"/>
        </w:rPr>
      </w:pPr>
      <w:r>
        <w:t xml:space="preserve">As described in Section C1 of the basin-wide QAPP. </w:t>
      </w:r>
      <w:r>
        <w:rPr>
          <w:rStyle w:val="SubtleEmphasis"/>
        </w:rPr>
        <w:t>Note: Some project specific assessment activities may be specified. These should be described.</w:t>
      </w:r>
    </w:p>
    <w:p w:rsidR="00D95DCE" w:rsidRPr="00D95DCE" w:rsidRDefault="00D95DCE" w:rsidP="00E509DA">
      <w:pPr>
        <w:pStyle w:val="Heading2"/>
      </w:pPr>
      <w:bookmarkStart w:id="150" w:name="_Toc338769169"/>
      <w:bookmarkStart w:id="151" w:name="_Toc338773641"/>
      <w:bookmarkStart w:id="152" w:name="_Toc338944893"/>
      <w:bookmarkStart w:id="153" w:name="_Toc346012451"/>
      <w:bookmarkStart w:id="154" w:name="_Toc347996999"/>
      <w:r w:rsidRPr="00D95DCE">
        <w:t>Corrective Action</w:t>
      </w:r>
      <w:bookmarkEnd w:id="150"/>
      <w:bookmarkEnd w:id="151"/>
      <w:bookmarkEnd w:id="152"/>
      <w:bookmarkEnd w:id="153"/>
      <w:bookmarkEnd w:id="154"/>
    </w:p>
    <w:p w:rsidR="002F4796" w:rsidRDefault="00F4563F" w:rsidP="00D95DCE">
      <w:r>
        <w:t>As described in Section C1 of the basin-wide QAPP.</w:t>
      </w:r>
    </w:p>
    <w:p w:rsidR="00D95DCE" w:rsidRPr="00D95DCE" w:rsidRDefault="00F4563F" w:rsidP="00332E9B">
      <w:pPr>
        <w:pStyle w:val="Heading1"/>
        <w:rPr>
          <w:highlight w:val="magenta"/>
        </w:rPr>
      </w:pPr>
      <w:bookmarkStart w:id="155" w:name="_Toc226863997"/>
      <w:bookmarkStart w:id="156" w:name="_Toc347997000"/>
      <w:r>
        <w:t>SS-</w:t>
      </w:r>
      <w:r w:rsidR="00D95DCE" w:rsidRPr="00D95DCE">
        <w:t>C2</w:t>
      </w:r>
      <w:r w:rsidR="00D95DCE" w:rsidRPr="00D95DCE">
        <w:tab/>
        <w:t>R</w:t>
      </w:r>
      <w:r w:rsidR="006F2C99">
        <w:t>eports to Management</w:t>
      </w:r>
      <w:bookmarkEnd w:id="155"/>
      <w:bookmarkEnd w:id="156"/>
    </w:p>
    <w:p w:rsidR="00F4563F" w:rsidRDefault="00F4563F" w:rsidP="00CA2288">
      <w:pPr>
        <w:pStyle w:val="Heading2"/>
      </w:pPr>
      <w:r>
        <w:t>Reports to Planning Agency Project Management</w:t>
      </w:r>
    </w:p>
    <w:p w:rsidR="00F4563F" w:rsidRPr="008A4037" w:rsidRDefault="00F4563F" w:rsidP="00B00A71">
      <w:pPr>
        <w:pStyle w:val="BodyText"/>
        <w:rPr>
          <w:rStyle w:val="SubtleEmphasis"/>
          <w:i w:val="0"/>
          <w:iCs w:val="0"/>
          <w:color w:val="auto"/>
        </w:rPr>
      </w:pPr>
      <w:r w:rsidRPr="008A4037">
        <w:rPr>
          <w:rStyle w:val="SubtleEmphasis"/>
          <w:i w:val="0"/>
          <w:iCs w:val="0"/>
          <w:color w:val="auto"/>
        </w:rPr>
        <w:t>As described in Section C2 of the basin-wide QAPP.</w:t>
      </w:r>
    </w:p>
    <w:p w:rsidR="00F4563F" w:rsidRDefault="00F4563F" w:rsidP="00CA2288">
      <w:pPr>
        <w:pStyle w:val="Heading2"/>
        <w:rPr>
          <w:rStyle w:val="SubtleEmphasis"/>
          <w:i/>
          <w:iCs w:val="0"/>
          <w:color w:val="auto"/>
        </w:rPr>
      </w:pPr>
      <w:r>
        <w:rPr>
          <w:rStyle w:val="SubtleEmphasis"/>
          <w:i/>
          <w:iCs w:val="0"/>
          <w:color w:val="auto"/>
        </w:rPr>
        <w:t>Reports to TCEQ Project Management</w:t>
      </w:r>
    </w:p>
    <w:p w:rsidR="00F4563F" w:rsidRPr="008A4037" w:rsidRDefault="00F4563F" w:rsidP="00B00A71">
      <w:pPr>
        <w:pStyle w:val="BodyText"/>
        <w:rPr>
          <w:rStyle w:val="SubtleEmphasis"/>
          <w:i w:val="0"/>
          <w:iCs w:val="0"/>
          <w:color w:val="auto"/>
        </w:rPr>
      </w:pPr>
      <w:r w:rsidRPr="008A4037">
        <w:rPr>
          <w:rStyle w:val="SubtleEmphasis"/>
          <w:i w:val="0"/>
          <w:iCs w:val="0"/>
          <w:color w:val="auto"/>
        </w:rPr>
        <w:t>As described in Section C2 of the basin-wide QAPP.</w:t>
      </w:r>
    </w:p>
    <w:p w:rsidR="00F4563F" w:rsidRDefault="00F4563F" w:rsidP="00CA2288">
      <w:pPr>
        <w:pStyle w:val="Heading2"/>
        <w:rPr>
          <w:rStyle w:val="SubtleEmphasis"/>
          <w:i/>
          <w:iCs w:val="0"/>
          <w:color w:val="auto"/>
        </w:rPr>
      </w:pPr>
      <w:r>
        <w:rPr>
          <w:rStyle w:val="SubtleEmphasis"/>
          <w:i/>
          <w:iCs w:val="0"/>
          <w:color w:val="auto"/>
        </w:rPr>
        <w:t>Reports by TCEQ Project Management</w:t>
      </w:r>
    </w:p>
    <w:p w:rsidR="00F4563F" w:rsidRPr="008A4037" w:rsidRDefault="00F4563F" w:rsidP="00B00A71">
      <w:pPr>
        <w:pStyle w:val="BodyText"/>
      </w:pPr>
      <w:r w:rsidRPr="008A4037">
        <w:t>As described in Section C2 of the basin-wide QAPP.</w:t>
      </w:r>
    </w:p>
    <w:p w:rsidR="00D95DCE" w:rsidRPr="00D95DCE" w:rsidRDefault="00D95DCE" w:rsidP="00D95DCE">
      <w:r w:rsidRPr="00D95DCE">
        <w:br w:type="page"/>
      </w:r>
    </w:p>
    <w:p w:rsidR="00D95DCE" w:rsidRPr="00D95DCE" w:rsidRDefault="00F4563F" w:rsidP="00332E9B">
      <w:pPr>
        <w:pStyle w:val="Heading1"/>
      </w:pPr>
      <w:bookmarkStart w:id="157" w:name="_Toc226863998"/>
      <w:bookmarkStart w:id="158" w:name="_Toc347997001"/>
      <w:r>
        <w:t>SS-</w:t>
      </w:r>
      <w:r w:rsidR="00D95DCE" w:rsidRPr="00D95DCE">
        <w:t>D1</w:t>
      </w:r>
      <w:r w:rsidR="00D95DCE" w:rsidRPr="00D95DCE">
        <w:tab/>
        <w:t>D</w:t>
      </w:r>
      <w:r w:rsidR="006F2C99">
        <w:t>ata Review, Verification, and Validation</w:t>
      </w:r>
      <w:bookmarkEnd w:id="157"/>
      <w:bookmarkEnd w:id="158"/>
    </w:p>
    <w:p w:rsidR="00D95DCE" w:rsidRPr="00D95DCE" w:rsidRDefault="00F4563F" w:rsidP="00D95DCE">
      <w:r>
        <w:t>As described in Section D1 of the basin-wide QAPP.</w:t>
      </w:r>
    </w:p>
    <w:p w:rsidR="00D95DCE" w:rsidRPr="00D95DCE" w:rsidRDefault="00F4563F" w:rsidP="00332E9B">
      <w:pPr>
        <w:pStyle w:val="Heading1"/>
      </w:pPr>
      <w:bookmarkStart w:id="159" w:name="_Toc347997002"/>
      <w:r>
        <w:t>SS-</w:t>
      </w:r>
      <w:r w:rsidR="00D95DCE" w:rsidRPr="00D95DCE">
        <w:t>D2</w:t>
      </w:r>
      <w:r w:rsidR="00D95DCE" w:rsidRPr="00D95DCE">
        <w:tab/>
        <w:t>V</w:t>
      </w:r>
      <w:r w:rsidR="002B6C2D">
        <w:t>erification and Validation Methods</w:t>
      </w:r>
      <w:bookmarkEnd w:id="159"/>
    </w:p>
    <w:p w:rsidR="00F4563F" w:rsidRPr="00D95DCE" w:rsidRDefault="00F4563F" w:rsidP="00F4563F">
      <w:r>
        <w:t>As described in Section D2 of the basin-wide QAPP.</w:t>
      </w:r>
      <w:bookmarkStart w:id="160" w:name="_Toc226863999"/>
      <w:r w:rsidRPr="00D95DCE">
        <w:t xml:space="preserve"> </w:t>
      </w:r>
    </w:p>
    <w:p w:rsidR="00D95DCE" w:rsidRPr="00D95DCE" w:rsidRDefault="00F4563F" w:rsidP="00332E9B">
      <w:pPr>
        <w:pStyle w:val="Heading1"/>
      </w:pPr>
      <w:bookmarkStart w:id="161" w:name="_Toc347997003"/>
      <w:r>
        <w:t>SS-</w:t>
      </w:r>
      <w:r w:rsidR="00D95DCE" w:rsidRPr="00D95DCE">
        <w:t>D3</w:t>
      </w:r>
      <w:r w:rsidR="00D95DCE" w:rsidRPr="00D95DCE">
        <w:tab/>
        <w:t>R</w:t>
      </w:r>
      <w:r w:rsidR="002B6C2D">
        <w:t xml:space="preserve">econciliation </w:t>
      </w:r>
      <w:r w:rsidR="009D7A0E">
        <w:t>with</w:t>
      </w:r>
      <w:r w:rsidR="002B6C2D">
        <w:t xml:space="preserve"> User Requirements</w:t>
      </w:r>
      <w:bookmarkEnd w:id="160"/>
      <w:bookmarkEnd w:id="161"/>
    </w:p>
    <w:p w:rsidR="00D95DCE" w:rsidRPr="00D95DCE" w:rsidRDefault="00F4563F" w:rsidP="00D95DCE">
      <w:r>
        <w:rPr>
          <w:rStyle w:val="SubtleEmphasis"/>
        </w:rPr>
        <w:t>Note: A reference to the basin-wide QAPP is not appropriate for a special study where it is stated that “no decisions will be made with the data.” The purpose of this section is to describe qualitatively, scientifically, and/or statistically how the data will be evaluated to determine if they are the right quality, quantity, and type to support their use (i.e., meet data quality objectives). If data do not meet DQOs, actions may indicate discarding data, setting limits on the use of the data, or revising the DQOs. Describe how issues will be resolved and communicated to the data user and the TCEQ.</w:t>
      </w:r>
      <w:r w:rsidR="00D95DCE" w:rsidRPr="00D95DCE">
        <w:br w:type="page"/>
      </w:r>
    </w:p>
    <w:p w:rsidR="00D95DCE" w:rsidRPr="00D95DCE" w:rsidRDefault="00D95DCE" w:rsidP="009953EE">
      <w:pPr>
        <w:pStyle w:val="Heading1"/>
      </w:pPr>
      <w:bookmarkStart w:id="162" w:name="_Toc347997004"/>
      <w:r w:rsidRPr="00D95DCE">
        <w:t>ATTACHMENT 1</w:t>
      </w:r>
      <w:r w:rsidR="009953EE">
        <w:t xml:space="preserve"> </w:t>
      </w:r>
      <w:r w:rsidRPr="00D95DCE">
        <w:t>Example Letter to Document Adherence to the QAPP</w:t>
      </w:r>
      <w:r w:rsidR="00D458CB">
        <w:t xml:space="preserve"> Appendix </w:t>
      </w:r>
      <w:r w:rsidR="00D458CB" w:rsidRPr="00D458CB">
        <w:rPr>
          <w:highlight w:val="yellow"/>
        </w:rPr>
        <w:t>X</w:t>
      </w:r>
      <w:bookmarkEnd w:id="162"/>
    </w:p>
    <w:p w:rsidR="009953EE" w:rsidRDefault="009953EE">
      <w:pPr>
        <w:widowControl/>
        <w:autoSpaceDE/>
        <w:autoSpaceDN/>
        <w:adjustRightInd/>
        <w:spacing w:before="-1" w:after="-1"/>
      </w:pPr>
      <w:r>
        <w:br w:type="page"/>
      </w:r>
    </w:p>
    <w:p w:rsidR="00D458CB" w:rsidRDefault="00D458CB" w:rsidP="00D95DCE">
      <w:r>
        <w:t xml:space="preserve">DATE: </w:t>
      </w:r>
      <w:r w:rsidRPr="00D458CB">
        <w:rPr>
          <w:highlight w:val="yellow"/>
        </w:rPr>
        <w:t>date</w:t>
      </w:r>
    </w:p>
    <w:p w:rsidR="00D458CB" w:rsidRDefault="00D458CB" w:rsidP="00D95DCE"/>
    <w:p w:rsidR="00D95DCE" w:rsidRPr="00D458CB" w:rsidRDefault="00D95DCE" w:rsidP="00D95DCE">
      <w:pPr>
        <w:rPr>
          <w:highlight w:val="yellow"/>
        </w:rPr>
      </w:pPr>
      <w:r w:rsidRPr="00D95DCE">
        <w:t>TO:</w:t>
      </w:r>
      <w:r w:rsidR="00EA1DD2">
        <w:t xml:space="preserve"> </w:t>
      </w:r>
      <w:r w:rsidRPr="00D458CB">
        <w:rPr>
          <w:highlight w:val="yellow"/>
        </w:rPr>
        <w:t>name</w:t>
      </w:r>
    </w:p>
    <w:p w:rsidR="00D95DCE" w:rsidRPr="00D95DCE" w:rsidRDefault="00D95DCE" w:rsidP="00D95DCE">
      <w:r w:rsidRPr="00D458CB">
        <w:rPr>
          <w:highlight w:val="yellow"/>
        </w:rPr>
        <w:t>organization</w:t>
      </w:r>
    </w:p>
    <w:p w:rsidR="00D95DCE" w:rsidRPr="00D95DCE" w:rsidRDefault="00D95DCE" w:rsidP="00D95DCE"/>
    <w:p w:rsidR="00D95DCE" w:rsidRPr="00D458CB" w:rsidRDefault="00D95DCE" w:rsidP="00D95DCE">
      <w:pPr>
        <w:rPr>
          <w:highlight w:val="yellow"/>
        </w:rPr>
      </w:pPr>
      <w:r w:rsidRPr="00D95DCE">
        <w:t>FROM:</w:t>
      </w:r>
      <w:r w:rsidR="00EA1DD2">
        <w:t xml:space="preserve"> </w:t>
      </w:r>
      <w:r w:rsidR="00D458CB">
        <w:rPr>
          <w:highlight w:val="yellow"/>
        </w:rPr>
        <w:t>name</w:t>
      </w:r>
    </w:p>
    <w:p w:rsidR="00D95DCE" w:rsidRPr="00D95DCE" w:rsidRDefault="00D95DCE" w:rsidP="00D95DCE">
      <w:r w:rsidRPr="00D458CB">
        <w:rPr>
          <w:highlight w:val="yellow"/>
        </w:rPr>
        <w:t>organization</w:t>
      </w:r>
    </w:p>
    <w:p w:rsidR="00D95DCE" w:rsidRPr="00D95DCE" w:rsidRDefault="00D95DCE" w:rsidP="00D95DCE"/>
    <w:p w:rsidR="00D95DCE" w:rsidRPr="00D95DCE" w:rsidRDefault="00D95DCE" w:rsidP="00D95DCE">
      <w:r w:rsidRPr="00D95DCE">
        <w:t>RE:</w:t>
      </w:r>
      <w:r w:rsidR="00EA1DD2">
        <w:t xml:space="preserve"> </w:t>
      </w:r>
      <w:r w:rsidR="00D458CB">
        <w:t xml:space="preserve">Appendix X to the </w:t>
      </w:r>
      <w:r w:rsidRPr="00D95DCE">
        <w:rPr>
          <w:highlight w:val="yellow"/>
        </w:rPr>
        <w:t xml:space="preserve">Basin Planning Agency </w:t>
      </w:r>
      <w:r w:rsidRPr="00D95DCE">
        <w:t>Fiscal Year 201</w:t>
      </w:r>
      <w:r w:rsidR="002A0033">
        <w:t>6</w:t>
      </w:r>
      <w:r w:rsidRPr="00D95DCE">
        <w:t>-</w:t>
      </w:r>
      <w:r w:rsidR="002A0033">
        <w:t>20</w:t>
      </w:r>
      <w:r w:rsidRPr="00D95DCE">
        <w:t>1</w:t>
      </w:r>
      <w:r w:rsidR="002A0033">
        <w:t>7</w:t>
      </w:r>
      <w:r w:rsidRPr="00D95DCE">
        <w:t xml:space="preserve"> CRP QAPP</w:t>
      </w:r>
    </w:p>
    <w:p w:rsidR="00D95DCE" w:rsidRPr="00D95DCE" w:rsidRDefault="00D95DCE" w:rsidP="00D95DCE"/>
    <w:p w:rsidR="00D95DCE" w:rsidRPr="00D95DCE" w:rsidRDefault="00D95DCE" w:rsidP="00D95DCE">
      <w:r w:rsidRPr="00D95DCE">
        <w:t xml:space="preserve">Please sign and return this form by </w:t>
      </w:r>
      <w:r w:rsidRPr="00D458CB">
        <w:rPr>
          <w:highlight w:val="yellow"/>
        </w:rPr>
        <w:t>date</w:t>
      </w:r>
      <w:r w:rsidRPr="00D95DCE">
        <w:t xml:space="preserve"> to:</w:t>
      </w:r>
    </w:p>
    <w:p w:rsidR="00D95DCE" w:rsidRPr="00D95DCE" w:rsidRDefault="00D95DCE" w:rsidP="00D95DCE"/>
    <w:p w:rsidR="00D95DCE" w:rsidRPr="00D95DCE" w:rsidRDefault="00D95DCE" w:rsidP="00D95DCE">
      <w:r w:rsidRPr="00D95DCE">
        <w:t>(address)</w:t>
      </w:r>
    </w:p>
    <w:p w:rsidR="00D95DCE" w:rsidRPr="00D95DCE" w:rsidRDefault="00D95DCE" w:rsidP="00D95DCE"/>
    <w:p w:rsidR="00D95DCE" w:rsidRPr="00D95DCE" w:rsidRDefault="00D95DCE" w:rsidP="00D95DCE">
      <w:r w:rsidRPr="00D95DCE">
        <w:t>I acknowledge receipt of the “</w:t>
      </w:r>
      <w:r w:rsidR="00D458CB">
        <w:t xml:space="preserve">Appendix </w:t>
      </w:r>
      <w:r w:rsidR="00D458CB" w:rsidRPr="00D458CB">
        <w:rPr>
          <w:highlight w:val="yellow"/>
        </w:rPr>
        <w:t>X</w:t>
      </w:r>
      <w:r w:rsidR="00D458CB">
        <w:t xml:space="preserve"> of </w:t>
      </w:r>
      <w:r w:rsidRPr="00D95DCE">
        <w:rPr>
          <w:highlight w:val="yellow"/>
        </w:rPr>
        <w:t>QAPP Title, Revision Date</w:t>
      </w:r>
      <w:r w:rsidR="00F248FE">
        <w:t>”.</w:t>
      </w:r>
      <w:r w:rsidRPr="00D95DCE">
        <w:t xml:space="preserve"> I understand the document(s) describe quality assurance, quality control, data management and reporting, and other technical activities that must be implemented to ensure the results of work performed will satisfy stated performance criteria. My signature on this document signifies that I have read and approved the document cont</w:t>
      </w:r>
      <w:r w:rsidR="00F248FE">
        <w:t xml:space="preserve">ents pertaining to my program. </w:t>
      </w:r>
      <w:r w:rsidRPr="00D95DCE">
        <w:t>Furthermore, I will ensure that all staff members participating in CRP activities will be required to familiarize themselves with the document contents and adhere to them as well.</w:t>
      </w:r>
    </w:p>
    <w:p w:rsidR="00E60A5F" w:rsidRDefault="008A4037" w:rsidP="00E60A5F">
      <w:pPr>
        <w:tabs>
          <w:tab w:val="right" w:pos="4320"/>
        </w:tabs>
        <w:spacing w:before="1320"/>
        <w:rPr>
          <w:highlight w:val="yellow"/>
        </w:rPr>
      </w:pPr>
      <w:r>
        <w:rPr>
          <w:noProof/>
        </w:rPr>
      </w:r>
      <w:r>
        <w:pict>
          <v:line id="Straight Connector 3" o:spid="_x0000_s1026" alt="Title: Signature Line - Description: Signature Line" style="visibility:visible;mso-position-horizontal-relative:char;mso-position-vertical-relative:line" from="0,0" to="23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">
            <w10:anchorlock/>
          </v:line>
        </w:pict>
      </w:r>
    </w:p>
    <w:p w:rsidR="00E60A5F" w:rsidRDefault="00E60A5F" w:rsidP="00E60A5F">
      <w:pPr>
        <w:tabs>
          <w:tab w:val="right" w:pos="4320"/>
        </w:tabs>
      </w:pPr>
      <w:r w:rsidRPr="00D95DCE">
        <w:rPr>
          <w:highlight w:val="yellow"/>
        </w:rPr>
        <w:t>Name</w:t>
      </w:r>
      <w:r>
        <w:tab/>
      </w:r>
      <w:r w:rsidRPr="00D95DCE">
        <w:t>Date</w:t>
      </w:r>
    </w:p>
    <w:p w:rsidR="00EA1DD2" w:rsidRDefault="00EA1DD2" w:rsidP="00D95DCE"/>
    <w:p w:rsidR="00A03680" w:rsidRPr="00D95DCE" w:rsidRDefault="00D95DCE" w:rsidP="00D95DCE">
      <w:r w:rsidRPr="00D95DCE">
        <w:t xml:space="preserve">Copies of the signed forms should be sent by the Basin </w:t>
      </w:r>
      <w:r w:rsidRPr="00D95DCE">
        <w:rPr>
          <w:highlight w:val="yellow"/>
        </w:rPr>
        <w:t>Planning Agency</w:t>
      </w:r>
      <w:r w:rsidRPr="00D95DCE">
        <w:t xml:space="preserve"> to the TCEQ CRP Project Manager within 60 days of TCEQ approval of the QAPP.</w:t>
      </w:r>
    </w:p>
    <w:sectPr w:rsidR="00A03680" w:rsidRPr="00D95DCE" w:rsidSect="0012294D">
      <w:headerReference w:type="even" r:id="rId10"/>
      <w:headerReference w:type="default" r:id="rId11"/>
      <w:headerReference w:type="first" r:id="rId12"/>
      <w:pgSz w:w="12240" w:h="15840"/>
      <w:pgMar w:top="1170" w:right="1152" w:bottom="720" w:left="1152" w:header="117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640" w:rsidRDefault="004B3640">
      <w:r>
        <w:separator/>
      </w:r>
    </w:p>
  </w:endnote>
  <w:endnote w:type="continuationSeparator" w:id="0">
    <w:p w:rsidR="004B3640" w:rsidRDefault="004B3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8A" w:rsidRPr="00A231FD" w:rsidRDefault="005F7A8A" w:rsidP="0012294D">
    <w:pPr>
      <w:tabs>
        <w:tab w:val="right" w:pos="9900"/>
      </w:tabs>
      <w:rPr>
        <w:sz w:val="18"/>
        <w:szCs w:val="18"/>
      </w:rPr>
    </w:pPr>
    <w:r w:rsidRPr="00A231FD">
      <w:rPr>
        <w:sz w:val="18"/>
        <w:szCs w:val="18"/>
        <w:highlight w:val="yellow"/>
      </w:rPr>
      <w:t xml:space="preserve">Basin Planning Agency </w:t>
    </w:r>
    <w:r w:rsidRPr="00A231FD">
      <w:rPr>
        <w:sz w:val="18"/>
        <w:szCs w:val="18"/>
      </w:rPr>
      <w:t>QAPP</w:t>
    </w:r>
    <w:r w:rsidRPr="00A231FD">
      <w:rPr>
        <w:sz w:val="18"/>
        <w:szCs w:val="18"/>
      </w:rPr>
      <w:tab/>
      <w:t xml:space="preserve">Page </w:t>
    </w:r>
    <w:r w:rsidRPr="00A231FD">
      <w:rPr>
        <w:sz w:val="18"/>
        <w:szCs w:val="18"/>
      </w:rPr>
      <w:fldChar w:fldCharType="begin"/>
    </w:r>
    <w:r w:rsidRPr="00A231FD">
      <w:rPr>
        <w:sz w:val="18"/>
        <w:szCs w:val="18"/>
      </w:rPr>
      <w:instrText xml:space="preserve">PAGE </w:instrText>
    </w:r>
    <w:r w:rsidRPr="00A231FD">
      <w:rPr>
        <w:sz w:val="18"/>
        <w:szCs w:val="18"/>
      </w:rPr>
      <w:fldChar w:fldCharType="separate"/>
    </w:r>
    <w:r w:rsidR="004649EA">
      <w:rPr>
        <w:noProof/>
        <w:sz w:val="18"/>
        <w:szCs w:val="18"/>
      </w:rPr>
      <w:t>1</w:t>
    </w:r>
    <w:r w:rsidRPr="00A231FD">
      <w:rPr>
        <w:sz w:val="18"/>
        <w:szCs w:val="18"/>
      </w:rPr>
      <w:fldChar w:fldCharType="end"/>
    </w:r>
  </w:p>
  <w:p w:rsidR="005F7A8A" w:rsidRPr="00A231FD" w:rsidRDefault="005F7A8A" w:rsidP="00A80A4E">
    <w:pPr>
      <w:pStyle w:val="Footer"/>
      <w:tabs>
        <w:tab w:val="clear" w:pos="4320"/>
        <w:tab w:val="clear" w:pos="8640"/>
        <w:tab w:val="right" w:pos="9900"/>
      </w:tabs>
      <w:rPr>
        <w:sz w:val="18"/>
        <w:szCs w:val="18"/>
      </w:rPr>
    </w:pPr>
    <w:r>
      <w:rPr>
        <w:sz w:val="18"/>
        <w:szCs w:val="18"/>
      </w:rPr>
      <w:t xml:space="preserve">Appendix </w:t>
    </w:r>
    <w:r w:rsidRPr="00C16EDF">
      <w:rPr>
        <w:sz w:val="18"/>
        <w:szCs w:val="18"/>
        <w:highlight w:val="yellow"/>
      </w:rPr>
      <w:t>X</w:t>
    </w:r>
    <w:r w:rsidRPr="00A231FD">
      <w:rPr>
        <w:sz w:val="18"/>
        <w:szCs w:val="18"/>
      </w:rPr>
      <w:tab/>
    </w:r>
    <w:r w:rsidRPr="00A231FD">
      <w:rPr>
        <w:sz w:val="18"/>
        <w:szCs w:val="18"/>
      </w:rPr>
      <w:fldChar w:fldCharType="begin"/>
    </w:r>
    <w:r w:rsidRPr="00A231FD">
      <w:rPr>
        <w:sz w:val="18"/>
        <w:szCs w:val="18"/>
      </w:rPr>
      <w:instrText xml:space="preserve"> FILENAME  \* Lower  \* MERGEFORMAT </w:instrText>
    </w:r>
    <w:r w:rsidRPr="00A231FD">
      <w:rPr>
        <w:sz w:val="18"/>
        <w:szCs w:val="18"/>
      </w:rPr>
      <w:fldChar w:fldCharType="separate"/>
    </w:r>
    <w:r>
      <w:rPr>
        <w:noProof/>
        <w:sz w:val="18"/>
        <w:szCs w:val="18"/>
      </w:rPr>
      <w:t>crp</w:t>
    </w:r>
    <w:r w:rsidR="003A6CA0">
      <w:rPr>
        <w:noProof/>
        <w:sz w:val="18"/>
        <w:szCs w:val="18"/>
      </w:rPr>
      <w:t>fy</w:t>
    </w:r>
    <w:r w:rsidR="003A6CA0" w:rsidRPr="003A6CA0">
      <w:rPr>
        <w:noProof/>
        <w:sz w:val="18"/>
        <w:szCs w:val="18"/>
        <w:highlight w:val="yellow"/>
      </w:rPr>
      <w:t>xxxx</w:t>
    </w:r>
    <w:r>
      <w:rPr>
        <w:noProof/>
        <w:sz w:val="18"/>
        <w:szCs w:val="18"/>
      </w:rPr>
      <w:t>qappappendix</w:t>
    </w:r>
    <w:r w:rsidRPr="00A231FD">
      <w:rPr>
        <w:noProof/>
        <w:sz w:val="18"/>
        <w:szCs w:val="18"/>
      </w:rPr>
      <w:t>.docx</w:t>
    </w:r>
    <w:r w:rsidRPr="00A231F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640" w:rsidRDefault="004B3640">
      <w:r>
        <w:separator/>
      </w:r>
    </w:p>
  </w:footnote>
  <w:footnote w:type="continuationSeparator" w:id="0">
    <w:p w:rsidR="004B3640" w:rsidRDefault="004B3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8A" w:rsidRDefault="005F7A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8A" w:rsidRDefault="005F7A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A8A" w:rsidRDefault="005F7A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6F366B"/>
    <w:multiLevelType w:val="hybridMultilevel"/>
    <w:tmpl w:val="23F4B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1"/>
  </w:num>
  <w:num w:numId="10">
    <w:abstractNumId w:val="10"/>
  </w:num>
  <w:num w:numId="11">
    <w:abstractNumId w:val="7"/>
  </w:num>
  <w:num w:numId="12">
    <w:abstractNumId w:val="9"/>
  </w:num>
  <w:num w:numId="13">
    <w:abstractNumId w:val="8"/>
  </w:num>
  <w:num w:numId="14">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Moves/>
  <w:defaultTabStop w:val="720"/>
  <w:clickAndTypeStyle w:val="BodyText"/>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5DCE"/>
    <w:rsid w:val="00051B7F"/>
    <w:rsid w:val="00053A60"/>
    <w:rsid w:val="000571D8"/>
    <w:rsid w:val="00061C8F"/>
    <w:rsid w:val="00082D7F"/>
    <w:rsid w:val="00085240"/>
    <w:rsid w:val="00086097"/>
    <w:rsid w:val="000B1A7C"/>
    <w:rsid w:val="000C117F"/>
    <w:rsid w:val="000C217D"/>
    <w:rsid w:val="000C21C1"/>
    <w:rsid w:val="000E073C"/>
    <w:rsid w:val="000E1555"/>
    <w:rsid w:val="000F19CC"/>
    <w:rsid w:val="001054E8"/>
    <w:rsid w:val="00114F47"/>
    <w:rsid w:val="00116413"/>
    <w:rsid w:val="0012049F"/>
    <w:rsid w:val="0012294D"/>
    <w:rsid w:val="00160B80"/>
    <w:rsid w:val="00185121"/>
    <w:rsid w:val="00186A03"/>
    <w:rsid w:val="0019389F"/>
    <w:rsid w:val="001978F4"/>
    <w:rsid w:val="001A296F"/>
    <w:rsid w:val="001C0B68"/>
    <w:rsid w:val="001C400C"/>
    <w:rsid w:val="002175F3"/>
    <w:rsid w:val="00240B4B"/>
    <w:rsid w:val="00244281"/>
    <w:rsid w:val="002542C3"/>
    <w:rsid w:val="00261265"/>
    <w:rsid w:val="00267310"/>
    <w:rsid w:val="002673C1"/>
    <w:rsid w:val="002677C4"/>
    <w:rsid w:val="00270FFF"/>
    <w:rsid w:val="00275047"/>
    <w:rsid w:val="00293C90"/>
    <w:rsid w:val="00297D38"/>
    <w:rsid w:val="002A0033"/>
    <w:rsid w:val="002A087E"/>
    <w:rsid w:val="002B6C2D"/>
    <w:rsid w:val="002D4E2D"/>
    <w:rsid w:val="002F3041"/>
    <w:rsid w:val="002F4796"/>
    <w:rsid w:val="00313FAB"/>
    <w:rsid w:val="00332E9B"/>
    <w:rsid w:val="00340467"/>
    <w:rsid w:val="00351FD0"/>
    <w:rsid w:val="003653C0"/>
    <w:rsid w:val="00367A8B"/>
    <w:rsid w:val="00371EFD"/>
    <w:rsid w:val="003725AD"/>
    <w:rsid w:val="00372BD2"/>
    <w:rsid w:val="00393C75"/>
    <w:rsid w:val="003A1F5B"/>
    <w:rsid w:val="003A6CA0"/>
    <w:rsid w:val="003A6FC3"/>
    <w:rsid w:val="003B41DF"/>
    <w:rsid w:val="003D2D6E"/>
    <w:rsid w:val="003E59DC"/>
    <w:rsid w:val="003F3C4E"/>
    <w:rsid w:val="003F5ABB"/>
    <w:rsid w:val="004367FC"/>
    <w:rsid w:val="004430AF"/>
    <w:rsid w:val="00443F14"/>
    <w:rsid w:val="004442DA"/>
    <w:rsid w:val="00453050"/>
    <w:rsid w:val="00460E58"/>
    <w:rsid w:val="004649EA"/>
    <w:rsid w:val="004764B9"/>
    <w:rsid w:val="004A36E4"/>
    <w:rsid w:val="004B3640"/>
    <w:rsid w:val="004C4943"/>
    <w:rsid w:val="004D2CA6"/>
    <w:rsid w:val="005062F1"/>
    <w:rsid w:val="00516105"/>
    <w:rsid w:val="00544EEC"/>
    <w:rsid w:val="005464F5"/>
    <w:rsid w:val="0055212A"/>
    <w:rsid w:val="00554E1D"/>
    <w:rsid w:val="00575C69"/>
    <w:rsid w:val="00584061"/>
    <w:rsid w:val="005B19BB"/>
    <w:rsid w:val="005D4F88"/>
    <w:rsid w:val="005D7CCD"/>
    <w:rsid w:val="005E531B"/>
    <w:rsid w:val="005F337F"/>
    <w:rsid w:val="005F5D12"/>
    <w:rsid w:val="005F7A8A"/>
    <w:rsid w:val="00622379"/>
    <w:rsid w:val="0063602D"/>
    <w:rsid w:val="0065525B"/>
    <w:rsid w:val="00665904"/>
    <w:rsid w:val="006730D8"/>
    <w:rsid w:val="00683EA5"/>
    <w:rsid w:val="006A6A1E"/>
    <w:rsid w:val="006B6665"/>
    <w:rsid w:val="006C6CEB"/>
    <w:rsid w:val="006D14E6"/>
    <w:rsid w:val="006D15BC"/>
    <w:rsid w:val="006D4EDD"/>
    <w:rsid w:val="006F2C99"/>
    <w:rsid w:val="0072249E"/>
    <w:rsid w:val="00727F1C"/>
    <w:rsid w:val="00732647"/>
    <w:rsid w:val="00737D6B"/>
    <w:rsid w:val="00741D74"/>
    <w:rsid w:val="00746472"/>
    <w:rsid w:val="0075745D"/>
    <w:rsid w:val="00777723"/>
    <w:rsid w:val="00780393"/>
    <w:rsid w:val="0079721D"/>
    <w:rsid w:val="007B7F6A"/>
    <w:rsid w:val="007C1F2B"/>
    <w:rsid w:val="007D0C6B"/>
    <w:rsid w:val="007E1900"/>
    <w:rsid w:val="007F1D92"/>
    <w:rsid w:val="00803ACE"/>
    <w:rsid w:val="00805F78"/>
    <w:rsid w:val="008141EF"/>
    <w:rsid w:val="008324A1"/>
    <w:rsid w:val="00840F87"/>
    <w:rsid w:val="00844C67"/>
    <w:rsid w:val="0086726D"/>
    <w:rsid w:val="008755F2"/>
    <w:rsid w:val="00880BFD"/>
    <w:rsid w:val="00893518"/>
    <w:rsid w:val="008A4037"/>
    <w:rsid w:val="008B6836"/>
    <w:rsid w:val="008B7F6E"/>
    <w:rsid w:val="008C3659"/>
    <w:rsid w:val="008C4E44"/>
    <w:rsid w:val="008E22A3"/>
    <w:rsid w:val="008E33DD"/>
    <w:rsid w:val="008F1936"/>
    <w:rsid w:val="008F6961"/>
    <w:rsid w:val="00931643"/>
    <w:rsid w:val="00935759"/>
    <w:rsid w:val="00940624"/>
    <w:rsid w:val="009622DB"/>
    <w:rsid w:val="00974E8C"/>
    <w:rsid w:val="009953EE"/>
    <w:rsid w:val="00996B99"/>
    <w:rsid w:val="009D488F"/>
    <w:rsid w:val="009D5618"/>
    <w:rsid w:val="009D7A0E"/>
    <w:rsid w:val="00A03680"/>
    <w:rsid w:val="00A2193F"/>
    <w:rsid w:val="00A231FD"/>
    <w:rsid w:val="00A65456"/>
    <w:rsid w:val="00A72BF2"/>
    <w:rsid w:val="00A75BA9"/>
    <w:rsid w:val="00A80A4E"/>
    <w:rsid w:val="00AA2743"/>
    <w:rsid w:val="00AB074C"/>
    <w:rsid w:val="00AF38DC"/>
    <w:rsid w:val="00B00A71"/>
    <w:rsid w:val="00B12199"/>
    <w:rsid w:val="00B15C0F"/>
    <w:rsid w:val="00B27B0A"/>
    <w:rsid w:val="00B3681B"/>
    <w:rsid w:val="00B4403F"/>
    <w:rsid w:val="00B46BB1"/>
    <w:rsid w:val="00B933B6"/>
    <w:rsid w:val="00BB02AA"/>
    <w:rsid w:val="00BB3E4F"/>
    <w:rsid w:val="00BC50C3"/>
    <w:rsid w:val="00BC770F"/>
    <w:rsid w:val="00BF000E"/>
    <w:rsid w:val="00C021B4"/>
    <w:rsid w:val="00C16245"/>
    <w:rsid w:val="00C16EDF"/>
    <w:rsid w:val="00C444FD"/>
    <w:rsid w:val="00C6138C"/>
    <w:rsid w:val="00C73C6F"/>
    <w:rsid w:val="00C95864"/>
    <w:rsid w:val="00CA2288"/>
    <w:rsid w:val="00CA422A"/>
    <w:rsid w:val="00CA6E71"/>
    <w:rsid w:val="00CC2B20"/>
    <w:rsid w:val="00D009DA"/>
    <w:rsid w:val="00D2049E"/>
    <w:rsid w:val="00D272B1"/>
    <w:rsid w:val="00D322EF"/>
    <w:rsid w:val="00D33D80"/>
    <w:rsid w:val="00D44331"/>
    <w:rsid w:val="00D458CB"/>
    <w:rsid w:val="00D66A54"/>
    <w:rsid w:val="00D913EB"/>
    <w:rsid w:val="00D9218C"/>
    <w:rsid w:val="00D95DCE"/>
    <w:rsid w:val="00DB788B"/>
    <w:rsid w:val="00DF4DBC"/>
    <w:rsid w:val="00DF7B2D"/>
    <w:rsid w:val="00E05EA8"/>
    <w:rsid w:val="00E131B7"/>
    <w:rsid w:val="00E14844"/>
    <w:rsid w:val="00E22387"/>
    <w:rsid w:val="00E25921"/>
    <w:rsid w:val="00E33D70"/>
    <w:rsid w:val="00E479FF"/>
    <w:rsid w:val="00E47ED4"/>
    <w:rsid w:val="00E509DA"/>
    <w:rsid w:val="00E60A5F"/>
    <w:rsid w:val="00E910F6"/>
    <w:rsid w:val="00EA1DD2"/>
    <w:rsid w:val="00EE12AD"/>
    <w:rsid w:val="00EE23E4"/>
    <w:rsid w:val="00EF6A56"/>
    <w:rsid w:val="00F15ED3"/>
    <w:rsid w:val="00F16181"/>
    <w:rsid w:val="00F248FE"/>
    <w:rsid w:val="00F4563F"/>
    <w:rsid w:val="00F56A6D"/>
    <w:rsid w:val="00F56E78"/>
    <w:rsid w:val="00F60186"/>
    <w:rsid w:val="00F615B2"/>
    <w:rsid w:val="00F70AB5"/>
    <w:rsid w:val="00F70D0B"/>
    <w:rsid w:val="00F84C3B"/>
    <w:rsid w:val="00FB156D"/>
    <w:rsid w:val="00FB1DEC"/>
    <w:rsid w:val="00FD3D7B"/>
    <w:rsid w:val="00FD54D0"/>
    <w:rsid w:val="00FF0BE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B3E1ACBC-1567-4A80-9FA4-58BD51C9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Calibri" w:hAnsi="Georg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qFormat="1"/>
    <w:lsdException w:name="List Number"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uiPriority="33" w:qFormat="1"/>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D54D0"/>
    <w:pPr>
      <w:widowControl w:val="0"/>
      <w:autoSpaceDE w:val="0"/>
      <w:autoSpaceDN w:val="0"/>
      <w:adjustRightInd w:val="0"/>
    </w:pPr>
    <w:rPr>
      <w:rFonts w:ascii="Calibri" w:eastAsia="Times New Roman" w:hAnsi="Calibri"/>
      <w:sz w:val="24"/>
      <w:szCs w:val="24"/>
    </w:rPr>
  </w:style>
  <w:style w:type="paragraph" w:styleId="Heading1">
    <w:name w:val="heading 1"/>
    <w:next w:val="BodyText"/>
    <w:link w:val="Heading1Char"/>
    <w:qFormat/>
    <w:rsid w:val="008F6961"/>
    <w:pPr>
      <w:keepNext/>
      <w:keepLines/>
      <w:spacing w:before="480" w:after="120"/>
      <w:outlineLvl w:val="0"/>
    </w:pPr>
    <w:rPr>
      <w:rFonts w:ascii="Verdana" w:eastAsia="Times New Roman" w:hAnsi="Verdana"/>
      <w:b/>
      <w:bCs/>
      <w:sz w:val="28"/>
      <w:szCs w:val="28"/>
    </w:rPr>
  </w:style>
  <w:style w:type="paragraph" w:styleId="Heading2">
    <w:name w:val="heading 2"/>
    <w:basedOn w:val="Heading1"/>
    <w:next w:val="BodyText"/>
    <w:link w:val="Heading2Char"/>
    <w:autoRedefine/>
    <w:qFormat/>
    <w:rsid w:val="00FF0BE4"/>
    <w:pPr>
      <w:spacing w:before="200"/>
      <w:outlineLvl w:val="1"/>
    </w:pPr>
    <w:rPr>
      <w:i/>
      <w:sz w:val="27"/>
      <w:szCs w:val="26"/>
    </w:rPr>
  </w:style>
  <w:style w:type="paragraph" w:styleId="Heading3">
    <w:name w:val="heading 3"/>
    <w:basedOn w:val="Heading2"/>
    <w:next w:val="BodyText"/>
    <w:link w:val="Heading3Char"/>
    <w:qFormat/>
    <w:rsid w:val="008F6961"/>
    <w:pPr>
      <w:outlineLvl w:val="2"/>
    </w:pPr>
    <w:rPr>
      <w:i w:val="0"/>
    </w:rPr>
  </w:style>
  <w:style w:type="paragraph" w:styleId="Heading4">
    <w:name w:val="heading 4"/>
    <w:basedOn w:val="Heading3"/>
    <w:next w:val="BodyText"/>
    <w:link w:val="Heading4Char"/>
    <w:autoRedefine/>
    <w:qFormat/>
    <w:rsid w:val="00372BD2"/>
    <w:pPr>
      <w:spacing w:before="0" w:after="0"/>
      <w:outlineLvl w:val="3"/>
    </w:pPr>
    <w:rPr>
      <w:rFonts w:ascii="Calibri" w:hAnsi="Calibri"/>
      <w:bCs w:val="0"/>
      <w:iCs/>
      <w:sz w:val="24"/>
    </w:rPr>
  </w:style>
  <w:style w:type="paragraph" w:styleId="Heading5">
    <w:name w:val="heading 5"/>
    <w:basedOn w:val="Heading4"/>
    <w:next w:val="BodyText"/>
    <w:link w:val="Heading5Char"/>
    <w:unhideWhenUsed/>
    <w:qFormat/>
    <w:rsid w:val="009953EE"/>
    <w:pPr>
      <w:outlineLvl w:val="4"/>
    </w:p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hAnsi="Tahoma"/>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F6961"/>
    <w:rPr>
      <w:rFonts w:ascii="Verdana" w:eastAsia="Times New Roman" w:hAnsi="Verdana" w:cs="Times New Roman"/>
      <w:b/>
      <w:bCs/>
      <w:sz w:val="28"/>
      <w:szCs w:val="28"/>
    </w:rPr>
  </w:style>
  <w:style w:type="character" w:customStyle="1" w:styleId="Heading2Char">
    <w:name w:val="Heading 2 Char"/>
    <w:link w:val="Heading2"/>
    <w:rsid w:val="00FF0BE4"/>
    <w:rPr>
      <w:rFonts w:ascii="Verdana" w:eastAsia="Times New Roman" w:hAnsi="Verdana" w:cs="Times New Roman"/>
      <w:b/>
      <w:bCs/>
      <w:i/>
      <w:sz w:val="27"/>
      <w:szCs w:val="26"/>
    </w:rPr>
  </w:style>
  <w:style w:type="character" w:customStyle="1" w:styleId="Heading3Char">
    <w:name w:val="Heading 3 Char"/>
    <w:link w:val="Heading3"/>
    <w:rsid w:val="008F6961"/>
    <w:rPr>
      <w:rFonts w:ascii="Verdana" w:eastAsia="Times New Roman" w:hAnsi="Verdana" w:cs="Times New Roman"/>
      <w:b/>
      <w:bCs/>
      <w:sz w:val="28"/>
      <w:szCs w:val="26"/>
    </w:rPr>
  </w:style>
  <w:style w:type="paragraph" w:styleId="Title">
    <w:name w:val="Title"/>
    <w:basedOn w:val="Heading1"/>
    <w:next w:val="Subtitle"/>
    <w:link w:val="TitleChar"/>
    <w:uiPriority w:val="10"/>
    <w:unhideWhenUsed/>
    <w:qFormat/>
    <w:rsid w:val="00AB074C"/>
    <w:pPr>
      <w:pBdr>
        <w:bottom w:val="single" w:sz="8" w:space="4" w:color="4F81BD"/>
      </w:pBdr>
      <w:spacing w:after="300"/>
      <w:contextualSpacing/>
    </w:pPr>
    <w:rPr>
      <w:spacing w:val="5"/>
      <w:kern w:val="28"/>
      <w:sz w:val="52"/>
      <w:szCs w:val="52"/>
    </w:rPr>
  </w:style>
  <w:style w:type="character" w:customStyle="1" w:styleId="TitleChar">
    <w:name w:val="Title Char"/>
    <w:link w:val="Title"/>
    <w:uiPriority w:val="10"/>
    <w:rsid w:val="00AB074C"/>
    <w:rPr>
      <w:rFonts w:ascii="Tahoma" w:eastAsia="Times New Roman" w:hAnsi="Tahoma" w:cs="Times New Roman"/>
      <w:b/>
      <w:bCs/>
      <w:spacing w:val="5"/>
      <w:kern w:val="28"/>
      <w:sz w:val="52"/>
      <w:szCs w:val="52"/>
    </w:rPr>
  </w:style>
  <w:style w:type="paragraph" w:styleId="ListParagraph">
    <w:name w:val="List Paragraph"/>
    <w:basedOn w:val="BodyText"/>
    <w:uiPriority w:val="34"/>
    <w:unhideWhenUsed/>
    <w:qFormat/>
    <w:rsid w:val="00AB074C"/>
    <w:pPr>
      <w:ind w:hanging="720"/>
      <w:contextualSpacing/>
    </w:pPr>
  </w:style>
  <w:style w:type="paragraph" w:styleId="BodyText">
    <w:name w:val="Body Text"/>
    <w:basedOn w:val="Normal"/>
    <w:link w:val="BodyTextChar"/>
    <w:qFormat/>
    <w:rsid w:val="00B00A71"/>
  </w:style>
  <w:style w:type="character" w:customStyle="1" w:styleId="BodyTextChar">
    <w:name w:val="Body Text Char"/>
    <w:link w:val="BodyText"/>
    <w:rsid w:val="00B00A71"/>
    <w:rPr>
      <w:rFonts w:ascii="Calibri" w:eastAsia="Times New Roman" w:hAnsi="Calibri"/>
    </w:rPr>
  </w:style>
  <w:style w:type="paragraph" w:styleId="List">
    <w:name w:val="List"/>
    <w:basedOn w:val="BodyText"/>
    <w:qFormat/>
    <w:rsid w:val="005E531B"/>
    <w:pPr>
      <w:ind w:left="360" w:hanging="360"/>
      <w:contextualSpacing/>
    </w:pPr>
  </w:style>
  <w:style w:type="paragraph" w:styleId="ListBullet">
    <w:name w:val="List Bullet"/>
    <w:basedOn w:val="BodyText"/>
    <w:qFormat/>
    <w:rsid w:val="00F248FE"/>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qFormat/>
    <w:rsid w:val="0075745D"/>
    <w:pPr>
      <w:numPr>
        <w:numId w:val="13"/>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3"/>
    <w:unhideWhenUsed/>
    <w:qFormat/>
    <w:rsid w:val="00AB074C"/>
    <w:rPr>
      <w:bCs/>
      <w:i/>
      <w:spacing w:val="5"/>
    </w:rPr>
  </w:style>
  <w:style w:type="paragraph" w:styleId="Quote">
    <w:name w:val="Quote"/>
    <w:basedOn w:val="BodyText"/>
    <w:next w:val="BodyText"/>
    <w:link w:val="QuoteChar"/>
    <w:uiPriority w:val="29"/>
    <w:unhideWhenUsed/>
    <w:qFormat/>
    <w:rsid w:val="007F1D92"/>
    <w:pPr>
      <w:ind w:left="965" w:right="720"/>
    </w:pPr>
    <w:rPr>
      <w:iCs/>
      <w:color w:val="000000"/>
    </w:rPr>
  </w:style>
  <w:style w:type="character" w:customStyle="1" w:styleId="QuoteChar">
    <w:name w:val="Quote Char"/>
    <w:link w:val="Quote"/>
    <w:uiPriority w:val="29"/>
    <w:rsid w:val="007F1D92"/>
    <w:rPr>
      <w:rFonts w:ascii="Georgia" w:hAnsi="Georgia" w:cs="Times New Roman"/>
      <w:iCs/>
      <w:color w:val="000000"/>
      <w:sz w:val="24"/>
      <w:szCs w:val="24"/>
    </w:rPr>
  </w:style>
  <w:style w:type="character" w:customStyle="1" w:styleId="Heading4Char">
    <w:name w:val="Heading 4 Char"/>
    <w:link w:val="Heading4"/>
    <w:rsid w:val="00372BD2"/>
    <w:rPr>
      <w:rFonts w:ascii="Calibri" w:eastAsia="Times New Roman" w:hAnsi="Calibri" w:cs="Times New Roman"/>
      <w:b/>
      <w:iCs/>
      <w:szCs w:val="26"/>
    </w:rPr>
  </w:style>
  <w:style w:type="character" w:customStyle="1" w:styleId="Heading5Char">
    <w:name w:val="Heading 5 Char"/>
    <w:link w:val="Heading5"/>
    <w:rsid w:val="009953EE"/>
    <w:rPr>
      <w:rFonts w:ascii="Verdana" w:eastAsia="Times New Roman" w:hAnsi="Verdana" w:cs="Times New Roman"/>
      <w:b/>
      <w:iCs/>
      <w:szCs w:val="26"/>
    </w:rPr>
  </w:style>
  <w:style w:type="character" w:customStyle="1" w:styleId="Heading6Char">
    <w:name w:val="Heading 6 Char"/>
    <w:link w:val="Heading6"/>
    <w:uiPriority w:val="9"/>
    <w:rsid w:val="00AB074C"/>
    <w:rPr>
      <w:rFonts w:ascii="Tahoma" w:eastAsia="Times New Roman" w:hAnsi="Tahoma" w:cs="Times New Roman"/>
      <w:iCs/>
      <w:sz w:val="24"/>
      <w:szCs w:val="24"/>
    </w:rPr>
  </w:style>
  <w:style w:type="paragraph" w:styleId="Subtitle">
    <w:name w:val="Subtitle"/>
    <w:basedOn w:val="Title"/>
    <w:next w:val="BodyText"/>
    <w:link w:val="SubtitleChar"/>
    <w:uiPriority w:val="11"/>
    <w:unhideWhenUsed/>
    <w:qFormat/>
    <w:rsid w:val="008F6961"/>
    <w:pPr>
      <w:numPr>
        <w:ilvl w:val="1"/>
      </w:numPr>
    </w:pPr>
    <w:rPr>
      <w:i/>
      <w:iCs/>
      <w:spacing w:val="15"/>
      <w:sz w:val="40"/>
    </w:rPr>
  </w:style>
  <w:style w:type="character" w:customStyle="1" w:styleId="SubtitleChar">
    <w:name w:val="Subtitle Char"/>
    <w:link w:val="Subtitle"/>
    <w:uiPriority w:val="11"/>
    <w:rsid w:val="008F6961"/>
    <w:rPr>
      <w:rFonts w:ascii="Verdana" w:eastAsia="Times New Roman" w:hAnsi="Verdana" w:cs="Times New Roman"/>
      <w:b/>
      <w:bCs/>
      <w:i/>
      <w:iCs/>
      <w:spacing w:val="15"/>
      <w:kern w:val="28"/>
      <w:sz w:val="40"/>
      <w:szCs w:val="52"/>
    </w:rPr>
  </w:style>
  <w:style w:type="paragraph" w:styleId="IntenseQuote">
    <w:name w:val="Intense Quote"/>
    <w:basedOn w:val="Quote"/>
    <w:next w:val="BodyText"/>
    <w:link w:val="IntenseQuoteChar"/>
    <w:uiPriority w:val="30"/>
    <w:semiHidden/>
    <w:rsid w:val="00AB074C"/>
    <w:pPr>
      <w:pBdr>
        <w:bottom w:val="single" w:sz="4" w:space="4" w:color="4F81BD"/>
      </w:pBdr>
      <w:spacing w:before="200" w:after="280"/>
      <w:ind w:left="936" w:right="936"/>
    </w:pPr>
    <w:rPr>
      <w:bCs/>
      <w:i/>
      <w:iCs w:val="0"/>
      <w:color w:val="auto"/>
    </w:rPr>
  </w:style>
  <w:style w:type="character" w:customStyle="1" w:styleId="IntenseQuoteChar">
    <w:name w:val="Intense Quote Char"/>
    <w:link w:val="IntenseQuote"/>
    <w:uiPriority w:val="30"/>
    <w:semiHidden/>
    <w:rsid w:val="00116413"/>
    <w:rPr>
      <w:rFonts w:ascii="Georgia" w:hAnsi="Georgia" w:cs="Times New Roman"/>
      <w:bCs/>
      <w:i/>
      <w:sz w:val="24"/>
      <w:szCs w:val="24"/>
    </w:rPr>
  </w:style>
  <w:style w:type="character" w:styleId="SubtleEmphasis">
    <w:name w:val="Subtle Emphasis"/>
    <w:uiPriority w:val="19"/>
    <w:qFormat/>
    <w:rsid w:val="00AB074C"/>
    <w:rPr>
      <w:i/>
      <w:iCs/>
      <w:color w:val="4F81BD"/>
    </w:rPr>
  </w:style>
  <w:style w:type="character" w:styleId="IntenseEmphasis">
    <w:name w:val="Intense Emphasis"/>
    <w:uiPriority w:val="21"/>
    <w:qFormat/>
    <w:rsid w:val="00AB074C"/>
    <w:rPr>
      <w:b/>
      <w:bCs/>
      <w:i/>
      <w:iCs/>
      <w:color w:val="4F81BD"/>
    </w:rPr>
  </w:style>
  <w:style w:type="character" w:styleId="SubtleReference">
    <w:name w:val="Subtle Reference"/>
    <w:uiPriority w:val="31"/>
    <w:qFormat/>
    <w:rsid w:val="00AB074C"/>
    <w:rPr>
      <w:i/>
      <w:color w:val="C0504D"/>
      <w:u w:val="none"/>
    </w:rPr>
  </w:style>
  <w:style w:type="character" w:styleId="IntenseReference">
    <w:name w:val="Intense Reference"/>
    <w:uiPriority w:val="32"/>
    <w:qFormat/>
    <w:rsid w:val="00AB074C"/>
    <w:rPr>
      <w:b/>
      <w:bCs/>
      <w:color w:val="C0504D"/>
      <w:spacing w:val="5"/>
      <w:u w:val="none"/>
    </w:rPr>
  </w:style>
  <w:style w:type="paragraph" w:styleId="Caption">
    <w:name w:val="caption"/>
    <w:basedOn w:val="Heading1"/>
    <w:next w:val="BodyText"/>
    <w:uiPriority w:val="8"/>
    <w:qFormat/>
    <w:rsid w:val="00554E1D"/>
    <w:pPr>
      <w:spacing w:before="200" w:after="40" w:line="276" w:lineRule="auto"/>
      <w:outlineLvl w:val="9"/>
    </w:pPr>
    <w:rPr>
      <w:bCs w:val="0"/>
      <w:sz w:val="32"/>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link w:val="Heading7"/>
    <w:uiPriority w:val="99"/>
    <w:rsid w:val="00AB074C"/>
    <w:rPr>
      <w:rFonts w:cs="Times New Roman"/>
      <w:sz w:val="24"/>
      <w:szCs w:val="24"/>
    </w:rPr>
  </w:style>
  <w:style w:type="character" w:customStyle="1" w:styleId="Heading8Char">
    <w:name w:val="Heading 8 Char"/>
    <w:link w:val="Heading8"/>
    <w:uiPriority w:val="99"/>
    <w:rsid w:val="00AB074C"/>
    <w:rPr>
      <w:rFonts w:cs="Times New Roman"/>
      <w:i/>
      <w:iCs/>
      <w:sz w:val="24"/>
      <w:szCs w:val="24"/>
    </w:rPr>
  </w:style>
  <w:style w:type="character" w:customStyle="1" w:styleId="Heading9Char">
    <w:name w:val="Heading 9 Char"/>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uiPriority w:val="39"/>
    <w:rsid w:val="00AB074C"/>
  </w:style>
  <w:style w:type="paragraph" w:styleId="TOC2">
    <w:name w:val="toc 2"/>
    <w:basedOn w:val="Normal"/>
    <w:next w:val="Normal"/>
    <w:autoRedefine/>
    <w:uiPriority w:val="39"/>
    <w:rsid w:val="00AB074C"/>
    <w:pPr>
      <w:ind w:left="240"/>
    </w:pPr>
  </w:style>
  <w:style w:type="paragraph" w:styleId="TOC3">
    <w:name w:val="toc 3"/>
    <w:basedOn w:val="Normal"/>
    <w:next w:val="Normal"/>
    <w:autoRedefine/>
    <w:uiPriority w:val="39"/>
    <w:rsid w:val="00AB074C"/>
    <w:pPr>
      <w:ind w:left="480"/>
    </w:pPr>
  </w:style>
  <w:style w:type="paragraph" w:styleId="TOC4">
    <w:name w:val="toc 4"/>
    <w:basedOn w:val="Normal"/>
    <w:next w:val="Normal"/>
    <w:autoRedefine/>
    <w:uiPriority w:val="39"/>
    <w:rsid w:val="00AB074C"/>
    <w:pPr>
      <w:ind w:left="720"/>
    </w:pPr>
  </w:style>
  <w:style w:type="paragraph" w:styleId="TOC5">
    <w:name w:val="toc 5"/>
    <w:basedOn w:val="Normal"/>
    <w:next w:val="Normal"/>
    <w:autoRedefine/>
    <w:uiPriority w:val="39"/>
    <w:rsid w:val="00AB074C"/>
    <w:pPr>
      <w:ind w:left="960"/>
    </w:pPr>
  </w:style>
  <w:style w:type="paragraph" w:styleId="TOC6">
    <w:name w:val="toc 6"/>
    <w:basedOn w:val="Normal"/>
    <w:next w:val="Normal"/>
    <w:autoRedefine/>
    <w:uiPriority w:val="39"/>
    <w:rsid w:val="00AB074C"/>
    <w:pPr>
      <w:ind w:left="1200"/>
    </w:pPr>
  </w:style>
  <w:style w:type="paragraph" w:styleId="TOC7">
    <w:name w:val="toc 7"/>
    <w:basedOn w:val="Normal"/>
    <w:next w:val="Normal"/>
    <w:autoRedefine/>
    <w:uiPriority w:val="39"/>
    <w:rsid w:val="00AB074C"/>
    <w:pPr>
      <w:ind w:left="1440"/>
    </w:pPr>
  </w:style>
  <w:style w:type="paragraph" w:styleId="TOC8">
    <w:name w:val="toc 8"/>
    <w:basedOn w:val="Normal"/>
    <w:next w:val="Normal"/>
    <w:autoRedefine/>
    <w:uiPriority w:val="39"/>
    <w:rsid w:val="00AB074C"/>
    <w:pPr>
      <w:ind w:left="1680"/>
    </w:pPr>
  </w:style>
  <w:style w:type="paragraph" w:styleId="TOC9">
    <w:name w:val="toc 9"/>
    <w:basedOn w:val="Normal"/>
    <w:next w:val="Normal"/>
    <w:autoRedefine/>
    <w:uiPriority w:val="39"/>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link w:val="FootnoteText"/>
    <w:semiHidden/>
    <w:rsid w:val="00AB074C"/>
    <w:rPr>
      <w:rFonts w:cs="Times New Roman"/>
    </w:rPr>
  </w:style>
  <w:style w:type="paragraph" w:styleId="CommentText">
    <w:name w:val="annotation text"/>
    <w:basedOn w:val="Normal"/>
    <w:link w:val="CommentTextChar"/>
    <w:uiPriority w:val="99"/>
    <w:rsid w:val="00AB074C"/>
    <w:rPr>
      <w:rFonts w:ascii="Comic Sans MS" w:hAnsi="Comic Sans MS"/>
      <w:sz w:val="20"/>
      <w:szCs w:val="20"/>
    </w:rPr>
  </w:style>
  <w:style w:type="character" w:customStyle="1" w:styleId="CommentTextChar">
    <w:name w:val="Comment Text Char"/>
    <w:link w:val="CommentText"/>
    <w:uiPriority w:val="99"/>
    <w:rsid w:val="00AB074C"/>
    <w:rPr>
      <w:rFonts w:ascii="Comic Sans MS" w:hAnsi="Comic Sans MS" w:cs="Times New Roman"/>
    </w:rPr>
  </w:style>
  <w:style w:type="paragraph" w:styleId="Header">
    <w:name w:val="header"/>
    <w:basedOn w:val="Normal"/>
    <w:link w:val="HeaderChar"/>
    <w:rsid w:val="00AB074C"/>
    <w:pPr>
      <w:tabs>
        <w:tab w:val="center" w:pos="4320"/>
        <w:tab w:val="right" w:pos="8640"/>
      </w:tabs>
    </w:pPr>
  </w:style>
  <w:style w:type="character" w:customStyle="1" w:styleId="HeaderChar">
    <w:name w:val="Header Char"/>
    <w:link w:val="Header"/>
    <w:semiHidden/>
    <w:rsid w:val="00AB074C"/>
    <w:rPr>
      <w:rFonts w:cs="Times New Roman"/>
      <w:sz w:val="24"/>
      <w:szCs w:val="24"/>
    </w:rPr>
  </w:style>
  <w:style w:type="paragraph" w:styleId="Footer">
    <w:name w:val="footer"/>
    <w:basedOn w:val="Normal"/>
    <w:link w:val="FooterChar"/>
    <w:rsid w:val="00AB074C"/>
    <w:pPr>
      <w:tabs>
        <w:tab w:val="center" w:pos="4320"/>
        <w:tab w:val="right" w:pos="8640"/>
      </w:tabs>
    </w:pPr>
  </w:style>
  <w:style w:type="character" w:customStyle="1" w:styleId="FooterChar">
    <w:name w:val="Footer Char"/>
    <w:link w:val="Footer"/>
    <w:semiHidden/>
    <w:rsid w:val="00AB074C"/>
    <w:rPr>
      <w:rFonts w:cs="Times New Roman"/>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semiHidden/>
    <w:rsid w:val="00AB074C"/>
    <w:rPr>
      <w:vertAlign w:val="superscript"/>
    </w:rPr>
  </w:style>
  <w:style w:type="character" w:styleId="CommentReference">
    <w:name w:val="annotation reference"/>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link w:val="EndnoteText"/>
    <w:semiHidden/>
    <w:rsid w:val="00AB074C"/>
    <w:rPr>
      <w:rFonts w:cs="Times New Roman"/>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spacing w:before="-1" w:after="-1"/>
    </w:pPr>
    <w:rPr>
      <w:rFonts w:ascii="Courier New" w:eastAsia="Times New Roman" w:hAnsi="Courier New" w:cs="Courier New"/>
      <w:sz w:val="24"/>
      <w:szCs w:val="24"/>
    </w:rPr>
  </w:style>
  <w:style w:type="character" w:customStyle="1" w:styleId="MacroTextChar">
    <w:name w:val="Macro Text Char"/>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link w:val="Closing"/>
    <w:semiHidden/>
    <w:rsid w:val="00AB074C"/>
    <w:rPr>
      <w:rFonts w:cs="Times New Roman"/>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link w:val="Signature"/>
    <w:semiHidden/>
    <w:rsid w:val="00AB074C"/>
    <w:rPr>
      <w:rFonts w:cs="Times New Roman"/>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link w:val="BodyTextIndent"/>
    <w:semiHidden/>
    <w:rsid w:val="00AB074C"/>
    <w:rPr>
      <w:rFonts w:cs="Times New Roman"/>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link w:val="Salutation"/>
    <w:semiHidden/>
    <w:rsid w:val="00AB074C"/>
    <w:rPr>
      <w:rFonts w:cs="Times New Roman"/>
      <w:sz w:val="24"/>
      <w:szCs w:val="24"/>
    </w:rPr>
  </w:style>
  <w:style w:type="paragraph" w:styleId="Date">
    <w:name w:val="Date"/>
    <w:basedOn w:val="Normal"/>
    <w:next w:val="Normal"/>
    <w:link w:val="DateChar"/>
    <w:semiHidden/>
    <w:rsid w:val="00AB074C"/>
  </w:style>
  <w:style w:type="character" w:customStyle="1" w:styleId="DateChar">
    <w:name w:val="Date Char"/>
    <w:link w:val="Date"/>
    <w:semiHidden/>
    <w:rsid w:val="00AB074C"/>
    <w:rPr>
      <w:rFonts w:cs="Times New Roman"/>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link w:val="BodyTextFirstIndent"/>
    <w:semiHidden/>
    <w:rsid w:val="00AB074C"/>
    <w:rPr>
      <w:rFonts w:ascii="Calibri" w:eastAsia="Times New Roman" w:hAnsi="Calibri" w:cs="Times New Roman"/>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link w:val="BodyTextFirstIndent2"/>
    <w:semiHidden/>
    <w:rsid w:val="00AB074C"/>
    <w:rPr>
      <w:rFonts w:cs="Times New Roman"/>
      <w:sz w:val="24"/>
      <w:szCs w:val="24"/>
    </w:rPr>
  </w:style>
  <w:style w:type="paragraph" w:styleId="NoteHeading">
    <w:name w:val="Note Heading"/>
    <w:basedOn w:val="Normal"/>
    <w:next w:val="Normal"/>
    <w:link w:val="NoteHeadingChar"/>
    <w:rsid w:val="00AB074C"/>
  </w:style>
  <w:style w:type="character" w:customStyle="1" w:styleId="NoteHeadingChar">
    <w:name w:val="Note Heading Char"/>
    <w:link w:val="NoteHeading"/>
    <w:rsid w:val="00AB074C"/>
    <w:rPr>
      <w:rFonts w:cs="Times New Roman"/>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link w:val="BodyText2"/>
    <w:semiHidden/>
    <w:rsid w:val="00AB074C"/>
    <w:rPr>
      <w:rFonts w:cs="Times New Roman"/>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link w:val="BodyText3"/>
    <w:semiHidden/>
    <w:rsid w:val="00AB074C"/>
    <w:rPr>
      <w:rFonts w:cs="Times New Roman"/>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link w:val="BodyTextIndent2"/>
    <w:semiHidden/>
    <w:rsid w:val="00AB074C"/>
    <w:rPr>
      <w:rFonts w:cs="Times New Roman"/>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link w:val="BodyTextIndent3"/>
    <w:semiHidden/>
    <w:rsid w:val="00AB074C"/>
    <w:rPr>
      <w:rFonts w:cs="Times New Roman"/>
      <w:sz w:val="16"/>
      <w:szCs w:val="16"/>
    </w:rPr>
  </w:style>
  <w:style w:type="character" w:styleId="Hyperlink">
    <w:name w:val="Hyperlink"/>
    <w:uiPriority w:val="99"/>
    <w:rsid w:val="00AB074C"/>
    <w:rPr>
      <w:color w:val="0000FF"/>
      <w:u w:val="single"/>
    </w:rPr>
  </w:style>
  <w:style w:type="character" w:styleId="FollowedHyperlink">
    <w:name w:val="FollowedHyperlink"/>
    <w:rsid w:val="00AB074C"/>
    <w:rPr>
      <w:color w:val="800080"/>
      <w:u w:val="single"/>
    </w:rPr>
  </w:style>
  <w:style w:type="paragraph" w:styleId="DocumentMap">
    <w:name w:val="Document Map"/>
    <w:basedOn w:val="Normal"/>
    <w:link w:val="DocumentMapChar"/>
    <w:rsid w:val="00AB074C"/>
    <w:pPr>
      <w:shd w:val="clear" w:color="auto" w:fill="FFFF00"/>
    </w:pPr>
    <w:rPr>
      <w:rFonts w:ascii="Tahoma" w:hAnsi="Tahoma" w:cs="Tahoma"/>
      <w:sz w:val="28"/>
      <w:szCs w:val="20"/>
    </w:rPr>
  </w:style>
  <w:style w:type="character" w:customStyle="1" w:styleId="DocumentMapChar">
    <w:name w:val="Document Map Char"/>
    <w:link w:val="DocumentMap"/>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link w:val="E-mailSignature"/>
    <w:semiHidden/>
    <w:rsid w:val="00AB074C"/>
    <w:rPr>
      <w:rFonts w:cs="Times New Roman"/>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link w:val="HTMLAddress"/>
    <w:semiHidden/>
    <w:rsid w:val="00AB074C"/>
    <w:rPr>
      <w:rFonts w:cs="Times New Roman"/>
      <w:i/>
      <w:iCs/>
      <w:sz w:val="24"/>
      <w:szCs w:val="24"/>
    </w:rPr>
  </w:style>
  <w:style w:type="character" w:styleId="HTMLCite">
    <w:name w:val="HTML Cite"/>
    <w:semiHidden/>
    <w:rsid w:val="00AB074C"/>
    <w:rPr>
      <w:i/>
      <w:iCs/>
    </w:rPr>
  </w:style>
  <w:style w:type="character" w:styleId="HTMLCode">
    <w:name w:val="HTML Code"/>
    <w:semiHidden/>
    <w:rsid w:val="00AB074C"/>
    <w:rPr>
      <w:rFonts w:ascii="Courier New" w:hAnsi="Courier New" w:cs="Courier New"/>
      <w:sz w:val="20"/>
      <w:szCs w:val="20"/>
    </w:rPr>
  </w:style>
  <w:style w:type="character" w:styleId="HTMLDefinition">
    <w:name w:val="HTML Definition"/>
    <w:semiHidden/>
    <w:rsid w:val="00AB074C"/>
    <w:rPr>
      <w:i/>
      <w:iCs/>
    </w:rPr>
  </w:style>
  <w:style w:type="character" w:styleId="HTMLKeyboard">
    <w:name w:val="HTML Keyboard"/>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link w:val="HTMLPreformatted"/>
    <w:semiHidden/>
    <w:rsid w:val="00AB074C"/>
    <w:rPr>
      <w:rFonts w:ascii="Courier New" w:hAnsi="Courier New" w:cs="Courier New"/>
    </w:rPr>
  </w:style>
  <w:style w:type="character" w:styleId="HTMLSample">
    <w:name w:val="HTML Sample"/>
    <w:semiHidden/>
    <w:rsid w:val="00AB074C"/>
    <w:rPr>
      <w:rFonts w:ascii="Courier New" w:hAnsi="Courier New" w:cs="Courier New"/>
    </w:rPr>
  </w:style>
  <w:style w:type="character" w:styleId="HTMLTypewriter">
    <w:name w:val="HTML Typewriter"/>
    <w:semiHidden/>
    <w:rsid w:val="00AB074C"/>
    <w:rPr>
      <w:rFonts w:ascii="Courier New" w:hAnsi="Courier New" w:cs="Courier New"/>
      <w:sz w:val="20"/>
      <w:szCs w:val="20"/>
    </w:rPr>
  </w:style>
  <w:style w:type="character" w:styleId="HTMLVariable">
    <w:name w:val="HTML Variable"/>
    <w:semiHidden/>
    <w:rsid w:val="00AB074C"/>
    <w:rPr>
      <w:i/>
      <w:iCs/>
    </w:rPr>
  </w:style>
  <w:style w:type="paragraph" w:styleId="CommentSubject">
    <w:name w:val="annotation subject"/>
    <w:basedOn w:val="CommentText"/>
    <w:next w:val="CommentText"/>
    <w:link w:val="CommentSubjectChar"/>
    <w:rsid w:val="00AB074C"/>
    <w:rPr>
      <w:rFonts w:ascii="Georgia" w:hAnsi="Georgia"/>
      <w:b/>
      <w:bCs/>
    </w:rPr>
  </w:style>
  <w:style w:type="character" w:customStyle="1" w:styleId="CommentSubjectChar">
    <w:name w:val="Comment Subject Char"/>
    <w:link w:val="CommentSubject"/>
    <w:rsid w:val="00AB074C"/>
    <w:rPr>
      <w:rFonts w:ascii="Georgia" w:hAnsi="Georgia" w:cs="Times New Roman"/>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line="288" w:lineRule="auto"/>
    </w:pPr>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cPr>
    </w:tblStylePr>
  </w:style>
  <w:style w:type="paragraph" w:customStyle="1" w:styleId="Level1">
    <w:name w:val="Level 1"/>
    <w:basedOn w:val="Normal"/>
    <w:rsid w:val="00D95DCE"/>
    <w:pPr>
      <w:ind w:left="1440" w:hanging="720"/>
    </w:pPr>
  </w:style>
  <w:style w:type="character" w:customStyle="1" w:styleId="QuickFormat6">
    <w:name w:val="QuickFormat6"/>
    <w:rsid w:val="00D95DCE"/>
  </w:style>
  <w:style w:type="paragraph" w:styleId="Revision">
    <w:name w:val="Revision"/>
    <w:hidden/>
    <w:uiPriority w:val="99"/>
    <w:semiHidden/>
    <w:rsid w:val="00D95DCE"/>
    <w:rPr>
      <w:rFonts w:ascii="Times New Roman" w:eastAsia="Times New Roman" w:hAnsi="Times New Roman"/>
      <w:sz w:val="24"/>
      <w:szCs w:val="24"/>
    </w:rPr>
  </w:style>
  <w:style w:type="paragraph" w:customStyle="1" w:styleId="SmallNormal">
    <w:name w:val="Small Normal"/>
    <w:basedOn w:val="BodyText"/>
    <w:next w:val="Normal"/>
    <w:qFormat/>
    <w:rsid w:val="00D95DCE"/>
    <w:rPr>
      <w:sz w:val="22"/>
    </w:rPr>
  </w:style>
  <w:style w:type="paragraph" w:customStyle="1" w:styleId="CoverPage">
    <w:name w:val="CoverPage"/>
    <w:basedOn w:val="Normal"/>
    <w:rsid w:val="00D95DCE"/>
    <w:pPr>
      <w:widowControl/>
      <w:autoSpaceDE/>
      <w:autoSpaceDN/>
      <w:adjustRightInd/>
      <w:spacing w:line="360" w:lineRule="exact"/>
      <w:jc w:val="center"/>
    </w:pPr>
    <w:rPr>
      <w:b/>
      <w:i/>
      <w:smallCaps/>
      <w:sz w:val="32"/>
      <w:szCs w:val="20"/>
    </w:rPr>
  </w:style>
  <w:style w:type="character" w:styleId="PlaceholderText">
    <w:name w:val="Placeholder Text"/>
    <w:uiPriority w:val="99"/>
    <w:semiHidden/>
    <w:rsid w:val="00D95DCE"/>
    <w:rPr>
      <w:color w:val="808080"/>
    </w:rPr>
  </w:style>
  <w:style w:type="paragraph" w:customStyle="1" w:styleId="Default">
    <w:name w:val="Default"/>
    <w:rsid w:val="00D95DCE"/>
    <w:pPr>
      <w:autoSpaceDE w:val="0"/>
      <w:autoSpaceDN w:val="0"/>
      <w:adjustRightInd w:val="0"/>
    </w:pPr>
    <w:rPr>
      <w:rFonts w:ascii="Times New Roman" w:eastAsia="Times New Roman" w:hAnsi="Times New Roman"/>
      <w:color w:val="000000"/>
      <w:sz w:val="24"/>
      <w:szCs w:val="24"/>
    </w:rPr>
  </w:style>
  <w:style w:type="paragraph" w:styleId="TOCHeading">
    <w:name w:val="TOC Heading"/>
    <w:basedOn w:val="Heading1"/>
    <w:next w:val="Normal"/>
    <w:uiPriority w:val="39"/>
    <w:unhideWhenUsed/>
    <w:qFormat/>
    <w:rsid w:val="00BB3E4F"/>
    <w:pPr>
      <w:spacing w:after="0" w:line="276" w:lineRule="auto"/>
      <w:outlineLvl w:val="9"/>
    </w:pPr>
    <w:rPr>
      <w:rFonts w:ascii="Cambria" w:hAnsi="Cambria"/>
      <w:color w:val="365F91"/>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ms.lcra.org/special.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9D44A-6191-4263-A167-9D1776CF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4452</Words>
  <Characters>25379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29772</CharactersWithSpaces>
  <SharedDoc>false</SharedDoc>
  <HLinks>
    <vt:vector size="186" baseType="variant">
      <vt:variant>
        <vt:i4>5898258</vt:i4>
      </vt:variant>
      <vt:variant>
        <vt:i4>210</vt:i4>
      </vt:variant>
      <vt:variant>
        <vt:i4>0</vt:i4>
      </vt:variant>
      <vt:variant>
        <vt:i4>5</vt:i4>
      </vt:variant>
      <vt:variant>
        <vt:lpwstr>https://cms.lcra.org/special.aspx</vt:lpwstr>
      </vt:variant>
      <vt:variant>
        <vt:lpwstr/>
      </vt:variant>
      <vt:variant>
        <vt:i4>1900605</vt:i4>
      </vt:variant>
      <vt:variant>
        <vt:i4>203</vt:i4>
      </vt:variant>
      <vt:variant>
        <vt:i4>0</vt:i4>
      </vt:variant>
      <vt:variant>
        <vt:i4>5</vt:i4>
      </vt:variant>
      <vt:variant>
        <vt:lpwstr/>
      </vt:variant>
      <vt:variant>
        <vt:lpwstr>_Toc347997004</vt:lpwstr>
      </vt:variant>
      <vt:variant>
        <vt:i4>1900605</vt:i4>
      </vt:variant>
      <vt:variant>
        <vt:i4>197</vt:i4>
      </vt:variant>
      <vt:variant>
        <vt:i4>0</vt:i4>
      </vt:variant>
      <vt:variant>
        <vt:i4>5</vt:i4>
      </vt:variant>
      <vt:variant>
        <vt:lpwstr/>
      </vt:variant>
      <vt:variant>
        <vt:lpwstr>_Toc347997003</vt:lpwstr>
      </vt:variant>
      <vt:variant>
        <vt:i4>1900605</vt:i4>
      </vt:variant>
      <vt:variant>
        <vt:i4>191</vt:i4>
      </vt:variant>
      <vt:variant>
        <vt:i4>0</vt:i4>
      </vt:variant>
      <vt:variant>
        <vt:i4>5</vt:i4>
      </vt:variant>
      <vt:variant>
        <vt:lpwstr/>
      </vt:variant>
      <vt:variant>
        <vt:lpwstr>_Toc347997002</vt:lpwstr>
      </vt:variant>
      <vt:variant>
        <vt:i4>1900605</vt:i4>
      </vt:variant>
      <vt:variant>
        <vt:i4>185</vt:i4>
      </vt:variant>
      <vt:variant>
        <vt:i4>0</vt:i4>
      </vt:variant>
      <vt:variant>
        <vt:i4>5</vt:i4>
      </vt:variant>
      <vt:variant>
        <vt:lpwstr/>
      </vt:variant>
      <vt:variant>
        <vt:lpwstr>_Toc347997001</vt:lpwstr>
      </vt:variant>
      <vt:variant>
        <vt:i4>1900605</vt:i4>
      </vt:variant>
      <vt:variant>
        <vt:i4>179</vt:i4>
      </vt:variant>
      <vt:variant>
        <vt:i4>0</vt:i4>
      </vt:variant>
      <vt:variant>
        <vt:i4>5</vt:i4>
      </vt:variant>
      <vt:variant>
        <vt:lpwstr/>
      </vt:variant>
      <vt:variant>
        <vt:lpwstr>_Toc347997000</vt:lpwstr>
      </vt:variant>
      <vt:variant>
        <vt:i4>1376308</vt:i4>
      </vt:variant>
      <vt:variant>
        <vt:i4>173</vt:i4>
      </vt:variant>
      <vt:variant>
        <vt:i4>0</vt:i4>
      </vt:variant>
      <vt:variant>
        <vt:i4>5</vt:i4>
      </vt:variant>
      <vt:variant>
        <vt:lpwstr/>
      </vt:variant>
      <vt:variant>
        <vt:lpwstr>_Toc347996998</vt:lpwstr>
      </vt:variant>
      <vt:variant>
        <vt:i4>1376308</vt:i4>
      </vt:variant>
      <vt:variant>
        <vt:i4>167</vt:i4>
      </vt:variant>
      <vt:variant>
        <vt:i4>0</vt:i4>
      </vt:variant>
      <vt:variant>
        <vt:i4>5</vt:i4>
      </vt:variant>
      <vt:variant>
        <vt:lpwstr/>
      </vt:variant>
      <vt:variant>
        <vt:lpwstr>_Toc347996996</vt:lpwstr>
      </vt:variant>
      <vt:variant>
        <vt:i4>1376308</vt:i4>
      </vt:variant>
      <vt:variant>
        <vt:i4>161</vt:i4>
      </vt:variant>
      <vt:variant>
        <vt:i4>0</vt:i4>
      </vt:variant>
      <vt:variant>
        <vt:i4>5</vt:i4>
      </vt:variant>
      <vt:variant>
        <vt:lpwstr/>
      </vt:variant>
      <vt:variant>
        <vt:lpwstr>_Toc347996995</vt:lpwstr>
      </vt:variant>
      <vt:variant>
        <vt:i4>1376308</vt:i4>
      </vt:variant>
      <vt:variant>
        <vt:i4>155</vt:i4>
      </vt:variant>
      <vt:variant>
        <vt:i4>0</vt:i4>
      </vt:variant>
      <vt:variant>
        <vt:i4>5</vt:i4>
      </vt:variant>
      <vt:variant>
        <vt:lpwstr/>
      </vt:variant>
      <vt:variant>
        <vt:lpwstr>_Toc347996994</vt:lpwstr>
      </vt:variant>
      <vt:variant>
        <vt:i4>1376308</vt:i4>
      </vt:variant>
      <vt:variant>
        <vt:i4>149</vt:i4>
      </vt:variant>
      <vt:variant>
        <vt:i4>0</vt:i4>
      </vt:variant>
      <vt:variant>
        <vt:i4>5</vt:i4>
      </vt:variant>
      <vt:variant>
        <vt:lpwstr/>
      </vt:variant>
      <vt:variant>
        <vt:lpwstr>_Toc347996993</vt:lpwstr>
      </vt:variant>
      <vt:variant>
        <vt:i4>1376308</vt:i4>
      </vt:variant>
      <vt:variant>
        <vt:i4>143</vt:i4>
      </vt:variant>
      <vt:variant>
        <vt:i4>0</vt:i4>
      </vt:variant>
      <vt:variant>
        <vt:i4>5</vt:i4>
      </vt:variant>
      <vt:variant>
        <vt:lpwstr/>
      </vt:variant>
      <vt:variant>
        <vt:lpwstr>_Toc347996992</vt:lpwstr>
      </vt:variant>
      <vt:variant>
        <vt:i4>1310772</vt:i4>
      </vt:variant>
      <vt:variant>
        <vt:i4>137</vt:i4>
      </vt:variant>
      <vt:variant>
        <vt:i4>0</vt:i4>
      </vt:variant>
      <vt:variant>
        <vt:i4>5</vt:i4>
      </vt:variant>
      <vt:variant>
        <vt:lpwstr/>
      </vt:variant>
      <vt:variant>
        <vt:lpwstr>_Toc347996988</vt:lpwstr>
      </vt:variant>
      <vt:variant>
        <vt:i4>1310772</vt:i4>
      </vt:variant>
      <vt:variant>
        <vt:i4>131</vt:i4>
      </vt:variant>
      <vt:variant>
        <vt:i4>0</vt:i4>
      </vt:variant>
      <vt:variant>
        <vt:i4>5</vt:i4>
      </vt:variant>
      <vt:variant>
        <vt:lpwstr/>
      </vt:variant>
      <vt:variant>
        <vt:lpwstr>_Toc347996985</vt:lpwstr>
      </vt:variant>
      <vt:variant>
        <vt:i4>1310772</vt:i4>
      </vt:variant>
      <vt:variant>
        <vt:i4>125</vt:i4>
      </vt:variant>
      <vt:variant>
        <vt:i4>0</vt:i4>
      </vt:variant>
      <vt:variant>
        <vt:i4>5</vt:i4>
      </vt:variant>
      <vt:variant>
        <vt:lpwstr/>
      </vt:variant>
      <vt:variant>
        <vt:lpwstr>_Toc347996980</vt:lpwstr>
      </vt:variant>
      <vt:variant>
        <vt:i4>1769524</vt:i4>
      </vt:variant>
      <vt:variant>
        <vt:i4>119</vt:i4>
      </vt:variant>
      <vt:variant>
        <vt:i4>0</vt:i4>
      </vt:variant>
      <vt:variant>
        <vt:i4>5</vt:i4>
      </vt:variant>
      <vt:variant>
        <vt:lpwstr/>
      </vt:variant>
      <vt:variant>
        <vt:lpwstr>_Toc347996974</vt:lpwstr>
      </vt:variant>
      <vt:variant>
        <vt:i4>1769524</vt:i4>
      </vt:variant>
      <vt:variant>
        <vt:i4>113</vt:i4>
      </vt:variant>
      <vt:variant>
        <vt:i4>0</vt:i4>
      </vt:variant>
      <vt:variant>
        <vt:i4>5</vt:i4>
      </vt:variant>
      <vt:variant>
        <vt:lpwstr/>
      </vt:variant>
      <vt:variant>
        <vt:lpwstr>_Toc347996970</vt:lpwstr>
      </vt:variant>
      <vt:variant>
        <vt:i4>1703988</vt:i4>
      </vt:variant>
      <vt:variant>
        <vt:i4>107</vt:i4>
      </vt:variant>
      <vt:variant>
        <vt:i4>0</vt:i4>
      </vt:variant>
      <vt:variant>
        <vt:i4>5</vt:i4>
      </vt:variant>
      <vt:variant>
        <vt:lpwstr/>
      </vt:variant>
      <vt:variant>
        <vt:lpwstr>_Toc347996968</vt:lpwstr>
      </vt:variant>
      <vt:variant>
        <vt:i4>1703988</vt:i4>
      </vt:variant>
      <vt:variant>
        <vt:i4>101</vt:i4>
      </vt:variant>
      <vt:variant>
        <vt:i4>0</vt:i4>
      </vt:variant>
      <vt:variant>
        <vt:i4>5</vt:i4>
      </vt:variant>
      <vt:variant>
        <vt:lpwstr/>
      </vt:variant>
      <vt:variant>
        <vt:lpwstr>_Toc347996967</vt:lpwstr>
      </vt:variant>
      <vt:variant>
        <vt:i4>1703988</vt:i4>
      </vt:variant>
      <vt:variant>
        <vt:i4>95</vt:i4>
      </vt:variant>
      <vt:variant>
        <vt:i4>0</vt:i4>
      </vt:variant>
      <vt:variant>
        <vt:i4>5</vt:i4>
      </vt:variant>
      <vt:variant>
        <vt:lpwstr/>
      </vt:variant>
      <vt:variant>
        <vt:lpwstr>_Toc347996966</vt:lpwstr>
      </vt:variant>
      <vt:variant>
        <vt:i4>1703988</vt:i4>
      </vt:variant>
      <vt:variant>
        <vt:i4>89</vt:i4>
      </vt:variant>
      <vt:variant>
        <vt:i4>0</vt:i4>
      </vt:variant>
      <vt:variant>
        <vt:i4>5</vt:i4>
      </vt:variant>
      <vt:variant>
        <vt:lpwstr/>
      </vt:variant>
      <vt:variant>
        <vt:lpwstr>_Toc347996965</vt:lpwstr>
      </vt:variant>
      <vt:variant>
        <vt:i4>1703988</vt:i4>
      </vt:variant>
      <vt:variant>
        <vt:i4>83</vt:i4>
      </vt:variant>
      <vt:variant>
        <vt:i4>0</vt:i4>
      </vt:variant>
      <vt:variant>
        <vt:i4>5</vt:i4>
      </vt:variant>
      <vt:variant>
        <vt:lpwstr/>
      </vt:variant>
      <vt:variant>
        <vt:lpwstr>_Toc347996964</vt:lpwstr>
      </vt:variant>
      <vt:variant>
        <vt:i4>1703988</vt:i4>
      </vt:variant>
      <vt:variant>
        <vt:i4>77</vt:i4>
      </vt:variant>
      <vt:variant>
        <vt:i4>0</vt:i4>
      </vt:variant>
      <vt:variant>
        <vt:i4>5</vt:i4>
      </vt:variant>
      <vt:variant>
        <vt:lpwstr/>
      </vt:variant>
      <vt:variant>
        <vt:lpwstr>_Toc347996963</vt:lpwstr>
      </vt:variant>
      <vt:variant>
        <vt:i4>1703988</vt:i4>
      </vt:variant>
      <vt:variant>
        <vt:i4>71</vt:i4>
      </vt:variant>
      <vt:variant>
        <vt:i4>0</vt:i4>
      </vt:variant>
      <vt:variant>
        <vt:i4>5</vt:i4>
      </vt:variant>
      <vt:variant>
        <vt:lpwstr/>
      </vt:variant>
      <vt:variant>
        <vt:lpwstr>_Toc347996962</vt:lpwstr>
      </vt:variant>
      <vt:variant>
        <vt:i4>1703988</vt:i4>
      </vt:variant>
      <vt:variant>
        <vt:i4>65</vt:i4>
      </vt:variant>
      <vt:variant>
        <vt:i4>0</vt:i4>
      </vt:variant>
      <vt:variant>
        <vt:i4>5</vt:i4>
      </vt:variant>
      <vt:variant>
        <vt:lpwstr/>
      </vt:variant>
      <vt:variant>
        <vt:lpwstr>_Toc347996960</vt:lpwstr>
      </vt:variant>
      <vt:variant>
        <vt:i4>1638452</vt:i4>
      </vt:variant>
      <vt:variant>
        <vt:i4>59</vt:i4>
      </vt:variant>
      <vt:variant>
        <vt:i4>0</vt:i4>
      </vt:variant>
      <vt:variant>
        <vt:i4>5</vt:i4>
      </vt:variant>
      <vt:variant>
        <vt:lpwstr/>
      </vt:variant>
      <vt:variant>
        <vt:lpwstr>_Toc347996959</vt:lpwstr>
      </vt:variant>
      <vt:variant>
        <vt:i4>1638452</vt:i4>
      </vt:variant>
      <vt:variant>
        <vt:i4>53</vt:i4>
      </vt:variant>
      <vt:variant>
        <vt:i4>0</vt:i4>
      </vt:variant>
      <vt:variant>
        <vt:i4>5</vt:i4>
      </vt:variant>
      <vt:variant>
        <vt:lpwstr/>
      </vt:variant>
      <vt:variant>
        <vt:lpwstr>_Toc347996958</vt:lpwstr>
      </vt:variant>
      <vt:variant>
        <vt:i4>1638452</vt:i4>
      </vt:variant>
      <vt:variant>
        <vt:i4>47</vt:i4>
      </vt:variant>
      <vt:variant>
        <vt:i4>0</vt:i4>
      </vt:variant>
      <vt:variant>
        <vt:i4>5</vt:i4>
      </vt:variant>
      <vt:variant>
        <vt:lpwstr/>
      </vt:variant>
      <vt:variant>
        <vt:lpwstr>_Toc347996957</vt:lpwstr>
      </vt:variant>
      <vt:variant>
        <vt:i4>1638452</vt:i4>
      </vt:variant>
      <vt:variant>
        <vt:i4>41</vt:i4>
      </vt:variant>
      <vt:variant>
        <vt:i4>0</vt:i4>
      </vt:variant>
      <vt:variant>
        <vt:i4>5</vt:i4>
      </vt:variant>
      <vt:variant>
        <vt:lpwstr/>
      </vt:variant>
      <vt:variant>
        <vt:lpwstr>_Toc347996956</vt:lpwstr>
      </vt:variant>
      <vt:variant>
        <vt:i4>1638452</vt:i4>
      </vt:variant>
      <vt:variant>
        <vt:i4>35</vt:i4>
      </vt:variant>
      <vt:variant>
        <vt:i4>0</vt:i4>
      </vt:variant>
      <vt:variant>
        <vt:i4>5</vt:i4>
      </vt:variant>
      <vt:variant>
        <vt:lpwstr/>
      </vt:variant>
      <vt:variant>
        <vt:lpwstr>_Toc347996955</vt:lpwstr>
      </vt:variant>
      <vt:variant>
        <vt:i4>1572916</vt:i4>
      </vt:variant>
      <vt:variant>
        <vt:i4>29</vt:i4>
      </vt:variant>
      <vt:variant>
        <vt:i4>0</vt:i4>
      </vt:variant>
      <vt:variant>
        <vt:i4>5</vt:i4>
      </vt:variant>
      <vt:variant>
        <vt:lpwstr/>
      </vt:variant>
      <vt:variant>
        <vt:lpwstr>_Toc347996949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afischer</dc:creator>
  <cp:keywords/>
  <cp:lastModifiedBy>Micalah Spenrath</cp:lastModifiedBy>
  <cp:revision>2</cp:revision>
  <cp:lastPrinted>2012-10-26T16:38:00Z</cp:lastPrinted>
  <dcterms:created xsi:type="dcterms:W3CDTF">2018-03-12T18:36:00Z</dcterms:created>
  <dcterms:modified xsi:type="dcterms:W3CDTF">2018-03-12T18:36:00Z</dcterms:modified>
</cp:coreProperties>
</file>