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AF" w:rsidRPr="009B18AF" w:rsidRDefault="009B18AF" w:rsidP="009B18AF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t>Texas Commission on Environmental Quality</w:t>
      </w:r>
    </w:p>
    <w:p w:rsidR="009B18AF" w:rsidRPr="009B18AF" w:rsidRDefault="009B18AF" w:rsidP="009B18AF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t>Table 6</w:t>
      </w:r>
    </w:p>
    <w:p w:rsidR="009B18AF" w:rsidRPr="009B18AF" w:rsidRDefault="009B18AF" w:rsidP="009B18AF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t>Boilers and Heaters</w:t>
      </w:r>
    </w:p>
    <w:p w:rsidR="004B5CE5" w:rsidRPr="00127E98" w:rsidRDefault="004B5CE5" w:rsidP="0007775E">
      <w:pPr>
        <w:pStyle w:val="BodyText"/>
        <w:spacing w:before="360" w:after="0"/>
        <w:rPr>
          <w:rFonts w:ascii="Lucida Bright" w:eastAsiaTheme="majorEastAsia" w:hAnsi="Lucida Bright" w:cstheme="majorBidi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6 Boilers and Heaters showing the characteristics of Input and Output"/>
      </w:tblPr>
      <w:tblGrid>
        <w:gridCol w:w="4050"/>
        <w:gridCol w:w="1710"/>
        <w:gridCol w:w="2340"/>
        <w:gridCol w:w="2700"/>
      </w:tblGrid>
      <w:tr w:rsidR="00CE1C4A" w:rsidRPr="00CE1C4A" w:rsidTr="00CE1C4A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CE1C4A" w:rsidRPr="00CE1C4A" w:rsidRDefault="00CE1C4A" w:rsidP="00CE1C4A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Equipment Information</w:t>
            </w:r>
          </w:p>
        </w:tc>
      </w:tr>
      <w:tr w:rsidR="00845E69" w:rsidRPr="00127E98" w:rsidTr="00CE1C4A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</w:tcPr>
          <w:p w:rsidR="00845E69" w:rsidRPr="00127E98" w:rsidRDefault="00845E69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Type of Device:</w:t>
            </w:r>
          </w:p>
        </w:tc>
      </w:tr>
      <w:tr w:rsidR="00845E69" w:rsidRPr="00127E98" w:rsidTr="0007775E">
        <w:trPr>
          <w:cantSplit/>
          <w:tblHeader/>
          <w:jc w:val="center"/>
        </w:trPr>
        <w:tc>
          <w:tcPr>
            <w:tcW w:w="5760" w:type="dxa"/>
            <w:gridSpan w:val="2"/>
          </w:tcPr>
          <w:p w:rsidR="00845E69" w:rsidRPr="00127E98" w:rsidRDefault="00845E69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Manufacturer:</w:t>
            </w:r>
          </w:p>
        </w:tc>
        <w:tc>
          <w:tcPr>
            <w:tcW w:w="5040" w:type="dxa"/>
            <w:gridSpan w:val="2"/>
          </w:tcPr>
          <w:p w:rsidR="00845E69" w:rsidRPr="00127E98" w:rsidRDefault="00845E69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Model Number:</w:t>
            </w:r>
          </w:p>
        </w:tc>
      </w:tr>
      <w:tr w:rsidR="00845E69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:rsidR="00845E69" w:rsidRPr="00127E98" w:rsidRDefault="00845E69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 xml:space="preserve">Emission Point Number </w:t>
            </w:r>
            <w:r w:rsidR="00CE1C4A">
              <w:rPr>
                <w:rFonts w:ascii="Lucida Bright" w:hAnsi="Lucida Bright"/>
                <w:sz w:val="20"/>
                <w:szCs w:val="20"/>
              </w:rPr>
              <w:t xml:space="preserve">(EPN) </w:t>
            </w:r>
            <w:r w:rsidRPr="00127E98">
              <w:rPr>
                <w:rFonts w:ascii="Lucida Bright" w:hAnsi="Lucida Bright"/>
                <w:sz w:val="20"/>
                <w:szCs w:val="20"/>
              </w:rPr>
              <w:t>(from Flow Diagram):</w:t>
            </w:r>
          </w:p>
        </w:tc>
      </w:tr>
      <w:tr w:rsidR="004B5CE5" w:rsidRPr="00127E98" w:rsidTr="00B707FD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4B5CE5" w:rsidRPr="00127E98" w:rsidRDefault="00722C2B" w:rsidP="00DB112F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Fuel </w:t>
            </w:r>
            <w:r w:rsidR="004B5CE5" w:rsidRPr="00127E98">
              <w:rPr>
                <w:rFonts w:ascii="Lucida Bright" w:hAnsi="Lucida Bright"/>
                <w:b/>
                <w:sz w:val="20"/>
                <w:szCs w:val="20"/>
              </w:rPr>
              <w:t>Characteristics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 xml:space="preserve"> (</w:t>
            </w:r>
            <w:r w:rsidR="00DB112F">
              <w:rPr>
                <w:rFonts w:ascii="Lucida Bright" w:hAnsi="Lucida Bright"/>
                <w:b/>
                <w:sz w:val="20"/>
                <w:szCs w:val="20"/>
              </w:rPr>
              <w:t>c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 xml:space="preserve">hoose </w:t>
            </w:r>
            <w:r w:rsidR="00DB112F">
              <w:rPr>
                <w:rFonts w:ascii="Lucida Bright" w:hAnsi="Lucida Bright"/>
                <w:b/>
                <w:sz w:val="20"/>
                <w:szCs w:val="20"/>
              </w:rPr>
              <w:t>a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 xml:space="preserve">pplicable </w:t>
            </w:r>
            <w:r w:rsidR="00DB112F">
              <w:rPr>
                <w:rFonts w:ascii="Lucida Bright" w:hAnsi="Lucida Bright"/>
                <w:b/>
                <w:sz w:val="20"/>
                <w:szCs w:val="20"/>
              </w:rPr>
              <w:t>f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 xml:space="preserve">uel </w:t>
            </w:r>
            <w:r w:rsidR="00DB112F">
              <w:rPr>
                <w:rFonts w:ascii="Lucida Bright" w:hAnsi="Lucida Bright"/>
                <w:b/>
                <w:sz w:val="20"/>
                <w:szCs w:val="20"/>
              </w:rPr>
              <w:t>c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>haracteristics</w:t>
            </w:r>
            <w:r w:rsidR="00DB112F">
              <w:rPr>
                <w:rFonts w:ascii="Lucida Bright" w:hAnsi="Lucida Bright"/>
                <w:b/>
                <w:sz w:val="20"/>
                <w:szCs w:val="20"/>
              </w:rPr>
              <w:t xml:space="preserve">, or </w:t>
            </w:r>
            <w:r w:rsidR="00DB112F" w:rsidRPr="00DB112F">
              <w:rPr>
                <w:rFonts w:ascii="Lucida Bright" w:hAnsi="Lucida Bright"/>
                <w:b/>
                <w:sz w:val="20"/>
                <w:szCs w:val="20"/>
              </w:rPr>
              <w:t>revise from typical values shown</w:t>
            </w:r>
            <w:r w:rsidR="00D61CB7">
              <w:rPr>
                <w:rFonts w:ascii="Lucida Bright" w:hAnsi="Lucida Bright"/>
                <w:b/>
                <w:sz w:val="20"/>
                <w:szCs w:val="20"/>
              </w:rPr>
              <w:t>)</w:t>
            </w:r>
          </w:p>
        </w:tc>
      </w:tr>
      <w:tr w:rsidR="00CB2738" w:rsidRPr="00127E98" w:rsidTr="0007775E">
        <w:trPr>
          <w:cantSplit/>
          <w:trHeight w:val="421"/>
          <w:tblHeader/>
          <w:jc w:val="center"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2738" w:rsidRPr="00B707FD" w:rsidRDefault="00CB2738" w:rsidP="009B18AF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707FD">
              <w:rPr>
                <w:rFonts w:ascii="Lucida Bright" w:hAnsi="Lucida Bright"/>
                <w:b/>
                <w:sz w:val="20"/>
                <w:szCs w:val="20"/>
              </w:rPr>
              <w:t>Fuel Type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2738" w:rsidRPr="00B707FD" w:rsidRDefault="00CB2738" w:rsidP="0007775E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707FD">
              <w:rPr>
                <w:rFonts w:ascii="Lucida Bright" w:hAnsi="Lucida Bright"/>
                <w:b/>
                <w:sz w:val="20"/>
                <w:szCs w:val="20"/>
              </w:rPr>
              <w:t xml:space="preserve">Hours Use </w:t>
            </w:r>
            <w:r w:rsidR="0007775E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 w:rsidRPr="00B707FD">
              <w:rPr>
                <w:rFonts w:ascii="Lucida Bright" w:hAnsi="Lucida Bright"/>
                <w:b/>
                <w:sz w:val="20"/>
                <w:szCs w:val="20"/>
              </w:rPr>
              <w:t>er Year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2738" w:rsidRPr="00B707FD" w:rsidRDefault="009B18AF" w:rsidP="009B18AF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Fuel Sulfur Content and</w:t>
            </w:r>
            <w:r w:rsidR="00CB2738" w:rsidRPr="00B707FD">
              <w:rPr>
                <w:rFonts w:ascii="Lucida Bright" w:hAnsi="Lucida Bright"/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2738" w:rsidRPr="00B707FD" w:rsidRDefault="00CB2738" w:rsidP="009B18AF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707FD">
              <w:rPr>
                <w:rFonts w:ascii="Lucida Bright" w:hAnsi="Lucida Bright"/>
                <w:b/>
                <w:sz w:val="20"/>
                <w:szCs w:val="20"/>
              </w:rPr>
              <w:t xml:space="preserve">Higher Heating Value </w:t>
            </w:r>
            <w:r w:rsidR="009B18AF">
              <w:rPr>
                <w:rFonts w:ascii="Lucida Bright" w:hAnsi="Lucida Bright"/>
                <w:b/>
                <w:sz w:val="20"/>
                <w:szCs w:val="20"/>
              </w:rPr>
              <w:t>and</w:t>
            </w:r>
            <w:r w:rsidRPr="00B707FD">
              <w:rPr>
                <w:rFonts w:ascii="Lucida Bright" w:hAnsi="Lucida Bright"/>
                <w:b/>
                <w:sz w:val="20"/>
                <w:szCs w:val="20"/>
              </w:rPr>
              <w:t xml:space="preserve"> Units</w:t>
            </w:r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</w:tcBorders>
          </w:tcPr>
          <w:p w:rsidR="00CB2738" w:rsidRPr="00127E98" w:rsidDel="00CB2738" w:rsidRDefault="0007775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0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CB2738">
              <w:rPr>
                <w:rFonts w:ascii="Lucida Bright" w:hAnsi="Lucida Bright"/>
                <w:sz w:val="20"/>
                <w:szCs w:val="20"/>
              </w:rPr>
              <w:t>Natural Gas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8760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2 gr / 100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dscf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1020 Btu/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scf</w:t>
            </w:r>
            <w:proofErr w:type="spellEnd"/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</w:tcBorders>
          </w:tcPr>
          <w:p w:rsidR="00CB2738" w:rsidRPr="00127E98" w:rsidDel="00CB2738" w:rsidRDefault="0007775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CB2738">
              <w:rPr>
                <w:rFonts w:ascii="Lucida Bright" w:hAnsi="Lucida Bright"/>
                <w:sz w:val="20"/>
                <w:szCs w:val="20"/>
              </w:rPr>
              <w:t xml:space="preserve">No. 2 Fuel Oil 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760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CB2738" w:rsidRPr="00127E98" w:rsidDel="00CB2738" w:rsidRDefault="00D61CB7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140 MMBtu/1000 gal</w:t>
            </w:r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</w:tcBorders>
          </w:tcPr>
          <w:p w:rsidR="00CB2738" w:rsidRPr="00127E98" w:rsidDel="00CB2738" w:rsidRDefault="0007775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D61CB7">
              <w:rPr>
                <w:rFonts w:ascii="Lucida Bright" w:hAnsi="Lucida Bright"/>
                <w:sz w:val="20"/>
                <w:szCs w:val="20"/>
              </w:rPr>
              <w:t>Propane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CB2738" w:rsidRPr="00127E98" w:rsidDel="00CB2738" w:rsidRDefault="00D61CB7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91.5 MMBtu/1000 gal</w:t>
            </w:r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</w:tcBorders>
          </w:tcPr>
          <w:p w:rsidR="00CB2738" w:rsidRPr="00127E98" w:rsidDel="00CB2738" w:rsidRDefault="0007775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D61CB7">
              <w:rPr>
                <w:rFonts w:ascii="Lucida Bright" w:hAnsi="Lucida Bright"/>
                <w:sz w:val="20"/>
                <w:szCs w:val="20"/>
              </w:rPr>
              <w:t>Plant Fuel Gas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</w:tcBorders>
          </w:tcPr>
          <w:p w:rsidR="00CB2738" w:rsidRPr="00127E98" w:rsidDel="00CB2738" w:rsidRDefault="0007775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D61CB7">
              <w:rPr>
                <w:rFonts w:ascii="Lucida Bright" w:hAnsi="Lucida Bright"/>
                <w:sz w:val="20"/>
                <w:szCs w:val="20"/>
              </w:rPr>
              <w:t>Landfill Gas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</w:tcPr>
          <w:p w:rsidR="00CB2738" w:rsidRPr="00127E98" w:rsidDel="00CB2738" w:rsidRDefault="00CB2738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CB2738" w:rsidRPr="00127E98" w:rsidTr="0007775E">
        <w:trPr>
          <w:cantSplit/>
          <w:trHeight w:val="417"/>
          <w:tblHeader/>
          <w:jc w:val="center"/>
        </w:trPr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2738" w:rsidRPr="0007775E" w:rsidDel="00CB2738" w:rsidRDefault="0007775E" w:rsidP="0007775E">
            <w:pPr>
              <w:pStyle w:val="BodyText"/>
              <w:tabs>
                <w:tab w:val="right" w:pos="3812"/>
              </w:tabs>
              <w:spacing w:after="0"/>
              <w:rPr>
                <w:rFonts w:ascii="Lucida Bright" w:hAnsi="Lucida Bright"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D61CB7">
              <w:rPr>
                <w:rFonts w:ascii="Lucida Bright" w:hAnsi="Lucida Bright"/>
                <w:sz w:val="20"/>
                <w:szCs w:val="20"/>
              </w:rPr>
              <w:t>Other</w:t>
            </w:r>
            <w:r>
              <w:rPr>
                <w:rFonts w:ascii="Lucida Bright" w:hAnsi="Lucida Bright"/>
                <w:sz w:val="20"/>
                <w:szCs w:val="20"/>
              </w:rPr>
              <w:t>:</w:t>
            </w:r>
            <w:r>
              <w:rPr>
                <w:rFonts w:ascii="Lucida Bright" w:hAnsi="Lucida Bright"/>
                <w:sz w:val="20"/>
                <w:szCs w:val="20"/>
                <w:u w:val="single"/>
              </w:rPr>
              <w:tab/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2738" w:rsidRPr="00127E98" w:rsidDel="00CB2738" w:rsidRDefault="00CB2738" w:rsidP="0007775E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2738" w:rsidRPr="00127E98" w:rsidDel="00CB2738" w:rsidRDefault="00CB2738" w:rsidP="0007775E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2738" w:rsidRPr="00127E98" w:rsidDel="00CB2738" w:rsidRDefault="00CB2738" w:rsidP="0007775E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BF7574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F7574" w:rsidRPr="00127E98" w:rsidRDefault="00BF7574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b/>
                <w:sz w:val="20"/>
                <w:szCs w:val="20"/>
              </w:rPr>
              <w:t xml:space="preserve">Fuel </w:t>
            </w:r>
            <w:r w:rsidR="00C31E73">
              <w:rPr>
                <w:rFonts w:ascii="Lucida Bright" w:hAnsi="Lucida Bright"/>
                <w:b/>
                <w:sz w:val="20"/>
                <w:szCs w:val="20"/>
              </w:rPr>
              <w:t>Firing</w:t>
            </w:r>
            <w:r w:rsidR="00C31E73" w:rsidRPr="00127E9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Pr="00127E98">
              <w:rPr>
                <w:rFonts w:ascii="Lucida Bright" w:hAnsi="Lucida Bright"/>
                <w:b/>
                <w:sz w:val="20"/>
                <w:szCs w:val="20"/>
              </w:rPr>
              <w:t>Rate</w:t>
            </w:r>
          </w:p>
        </w:tc>
      </w:tr>
      <w:tr w:rsidR="00BF7574" w:rsidRPr="00127E98" w:rsidTr="0007775E">
        <w:trPr>
          <w:cantSplit/>
          <w:tblHeader/>
          <w:jc w:val="center"/>
        </w:trPr>
        <w:tc>
          <w:tcPr>
            <w:tcW w:w="57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7574" w:rsidRPr="00127E98" w:rsidRDefault="00C31E73" w:rsidP="00BF7574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Design Maximum: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7574" w:rsidRPr="00127E98" w:rsidRDefault="00C31E73" w:rsidP="00BF7574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Units (MMBtu/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hr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is preferred):</w:t>
            </w:r>
          </w:p>
        </w:tc>
      </w:tr>
      <w:tr w:rsidR="00CF7ADB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CF7ADB" w:rsidRPr="00127E98" w:rsidRDefault="00CF7ADB" w:rsidP="00CF7ADB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127E98">
              <w:rPr>
                <w:rFonts w:ascii="Lucida Bright" w:hAnsi="Lucida Bright"/>
                <w:b/>
                <w:sz w:val="20"/>
                <w:szCs w:val="20"/>
              </w:rPr>
              <w:t>Stack Parameters</w:t>
            </w:r>
            <w:r w:rsidR="00444844">
              <w:rPr>
                <w:rFonts w:ascii="Lucida Bright" w:hAnsi="Lucida Bright"/>
                <w:b/>
                <w:sz w:val="20"/>
                <w:szCs w:val="20"/>
              </w:rPr>
              <w:t xml:space="preserve"> (not required if represented on page 2 of Table 1(a))</w:t>
            </w:r>
          </w:p>
        </w:tc>
      </w:tr>
      <w:tr w:rsidR="00CF7ADB" w:rsidRPr="00127E98" w:rsidTr="0007775E">
        <w:trPr>
          <w:cantSplit/>
          <w:tblHeader/>
          <w:jc w:val="center"/>
        </w:trPr>
        <w:tc>
          <w:tcPr>
            <w:tcW w:w="5760" w:type="dxa"/>
            <w:gridSpan w:val="2"/>
            <w:tcBorders>
              <w:bottom w:val="single" w:sz="6" w:space="0" w:color="auto"/>
            </w:tcBorders>
          </w:tcPr>
          <w:p w:rsidR="00CF7ADB" w:rsidRPr="00127E98" w:rsidRDefault="00CF7ADB" w:rsidP="00705F6C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Stack Diameter</w:t>
            </w:r>
            <w:r w:rsidR="00705F6C">
              <w:rPr>
                <w:rFonts w:ascii="Lucida Bright" w:hAnsi="Lucida Bright"/>
                <w:sz w:val="20"/>
                <w:szCs w:val="20"/>
              </w:rPr>
              <w:t xml:space="preserve"> (</w:t>
            </w:r>
            <w:proofErr w:type="spellStart"/>
            <w:r w:rsidR="00705F6C">
              <w:rPr>
                <w:rFonts w:ascii="Lucida Bright" w:hAnsi="Lucida Bright"/>
                <w:sz w:val="20"/>
                <w:szCs w:val="20"/>
              </w:rPr>
              <w:t>ft</w:t>
            </w:r>
            <w:proofErr w:type="spellEnd"/>
            <w:r w:rsidR="00705F6C">
              <w:rPr>
                <w:rFonts w:ascii="Lucida Bright" w:hAnsi="Lucida Bright"/>
                <w:sz w:val="20"/>
                <w:szCs w:val="20"/>
              </w:rPr>
              <w:t>)</w:t>
            </w:r>
            <w:r w:rsidRPr="00127E98">
              <w:rPr>
                <w:rFonts w:ascii="Lucida Bright" w:hAnsi="Lucida Bright"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:rsidR="00CF7ADB" w:rsidRPr="00127E98" w:rsidRDefault="00CF7ADB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Stack Height</w:t>
            </w:r>
            <w:r w:rsidR="00705F6C">
              <w:rPr>
                <w:rFonts w:ascii="Lucida Bright" w:hAnsi="Lucida Bright"/>
                <w:sz w:val="20"/>
                <w:szCs w:val="20"/>
              </w:rPr>
              <w:t xml:space="preserve"> (</w:t>
            </w:r>
            <w:proofErr w:type="spellStart"/>
            <w:r w:rsidR="00705F6C">
              <w:rPr>
                <w:rFonts w:ascii="Lucida Bright" w:hAnsi="Lucida Bright"/>
                <w:sz w:val="20"/>
                <w:szCs w:val="20"/>
              </w:rPr>
              <w:t>ft</w:t>
            </w:r>
            <w:proofErr w:type="spellEnd"/>
            <w:r w:rsidR="00705F6C">
              <w:rPr>
                <w:rFonts w:ascii="Lucida Bright" w:hAnsi="Lucida Bright"/>
                <w:sz w:val="20"/>
                <w:szCs w:val="20"/>
              </w:rPr>
              <w:t>)</w:t>
            </w:r>
            <w:r w:rsidRPr="00127E98">
              <w:rPr>
                <w:rFonts w:ascii="Lucida Bright" w:hAnsi="Lucida Bright"/>
                <w:sz w:val="20"/>
                <w:szCs w:val="20"/>
              </w:rPr>
              <w:t>:</w:t>
            </w:r>
          </w:p>
        </w:tc>
      </w:tr>
      <w:tr w:rsidR="00CF7ADB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:rsidR="00CF7ADB" w:rsidRPr="00127E98" w:rsidRDefault="00A00492" w:rsidP="00DB112F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S</w:t>
            </w:r>
            <w:r w:rsidR="00CB0EB9" w:rsidRPr="00127E98">
              <w:rPr>
                <w:rFonts w:ascii="Lucida Bright" w:hAnsi="Lucida Bright"/>
                <w:sz w:val="20"/>
                <w:szCs w:val="20"/>
              </w:rPr>
              <w:t>tack gas velocity</w:t>
            </w:r>
            <w:r w:rsidR="00C31E73"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CB0EB9" w:rsidRPr="00127E98">
              <w:rPr>
                <w:rFonts w:ascii="Lucida Bright" w:hAnsi="Lucida Bright"/>
                <w:sz w:val="20"/>
                <w:szCs w:val="20"/>
              </w:rPr>
              <w:t xml:space="preserve"> at maximum fuel flow rate</w:t>
            </w:r>
            <w:r w:rsidR="00DB112F">
              <w:rPr>
                <w:rFonts w:ascii="Lucida Bright" w:hAnsi="Lucida Bright"/>
                <w:sz w:val="20"/>
                <w:szCs w:val="20"/>
              </w:rPr>
              <w:t xml:space="preserve"> (</w:t>
            </w:r>
            <w:proofErr w:type="spellStart"/>
            <w:r w:rsidR="00DB112F">
              <w:rPr>
                <w:rFonts w:ascii="Lucida Bright" w:hAnsi="Lucida Bright"/>
                <w:sz w:val="20"/>
                <w:szCs w:val="20"/>
              </w:rPr>
              <w:t>ft</w:t>
            </w:r>
            <w:proofErr w:type="spellEnd"/>
            <w:r w:rsidR="00DB112F">
              <w:rPr>
                <w:rFonts w:ascii="Lucida Bright" w:hAnsi="Lucida Bright"/>
                <w:sz w:val="20"/>
                <w:szCs w:val="20"/>
              </w:rPr>
              <w:t>/second)</w:t>
            </w:r>
            <w:r w:rsidR="00CB0EB9" w:rsidRPr="00127E98">
              <w:rPr>
                <w:rFonts w:ascii="Lucida Bright" w:hAnsi="Lucida Bright"/>
                <w:sz w:val="20"/>
                <w:szCs w:val="20"/>
              </w:rPr>
              <w:t>:</w:t>
            </w:r>
          </w:p>
        </w:tc>
      </w:tr>
      <w:tr w:rsidR="00CB0EB9" w:rsidRPr="00127E98" w:rsidTr="0007775E">
        <w:trPr>
          <w:cantSplit/>
          <w:tblHeader/>
          <w:jc w:val="center"/>
        </w:trPr>
        <w:tc>
          <w:tcPr>
            <w:tcW w:w="57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0EB9" w:rsidRPr="00127E98" w:rsidRDefault="00CB0EB9" w:rsidP="00A00492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Stack Gas Temperature (</w:t>
            </w:r>
            <w:r w:rsidR="00A00492" w:rsidRPr="00127E98">
              <w:rPr>
                <w:rFonts w:ascii="Lucida Bright" w:hAnsi="Lucida Bright"/>
                <w:sz w:val="20"/>
                <w:szCs w:val="20"/>
              </w:rPr>
              <w:t>°</w:t>
            </w:r>
            <w:r w:rsidRPr="00127E98">
              <w:rPr>
                <w:rFonts w:ascii="Lucida Bright" w:hAnsi="Lucida Bright"/>
                <w:sz w:val="20"/>
                <w:szCs w:val="20"/>
              </w:rPr>
              <w:t>F):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0EB9" w:rsidRPr="00127E98" w:rsidRDefault="00CB0EB9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 w:rsidRPr="00127E98">
              <w:rPr>
                <w:rFonts w:ascii="Lucida Bright" w:hAnsi="Lucida Bright"/>
                <w:sz w:val="20"/>
                <w:szCs w:val="20"/>
              </w:rPr>
              <w:t>Exhaust (</w:t>
            </w:r>
            <w:proofErr w:type="spellStart"/>
            <w:r w:rsidRPr="00127E98">
              <w:rPr>
                <w:rFonts w:ascii="Lucida Bright" w:hAnsi="Lucida Bright"/>
                <w:sz w:val="20"/>
                <w:szCs w:val="20"/>
              </w:rPr>
              <w:t>scfm</w:t>
            </w:r>
            <w:proofErr w:type="spellEnd"/>
            <w:r w:rsidR="00A00492" w:rsidRPr="00127E98">
              <w:rPr>
                <w:rFonts w:ascii="Lucida Bright" w:hAnsi="Lucida Bright"/>
                <w:sz w:val="20"/>
                <w:szCs w:val="20"/>
              </w:rPr>
              <w:t>*</w:t>
            </w:r>
            <w:r w:rsidRPr="00127E98">
              <w:rPr>
                <w:rFonts w:ascii="Lucida Bright" w:hAnsi="Lucida Bright"/>
                <w:sz w:val="20"/>
                <w:szCs w:val="20"/>
              </w:rPr>
              <w:t>):</w:t>
            </w:r>
          </w:p>
        </w:tc>
      </w:tr>
      <w:tr w:rsidR="00C31E73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31E73" w:rsidRPr="00127E98" w:rsidRDefault="00C31E73" w:rsidP="00B707FD">
            <w:pPr>
              <w:pStyle w:val="BodyText"/>
              <w:spacing w:after="0"/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Exhaust Air Flow</w:t>
            </w:r>
            <w:r w:rsidRPr="00127E98">
              <w:rPr>
                <w:rFonts w:ascii="Lucida Bright" w:hAnsi="Lucida Bright"/>
                <w:b/>
                <w:sz w:val="20"/>
                <w:szCs w:val="20"/>
              </w:rPr>
              <w:t xml:space="preserve"> and Excess Air</w:t>
            </w:r>
          </w:p>
        </w:tc>
      </w:tr>
      <w:tr w:rsidR="009B18AF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:rsidR="009B18AF" w:rsidRPr="00127E98" w:rsidRDefault="009B18AF" w:rsidP="009B18AF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Exhaust Air Flow</w:t>
            </w:r>
            <w:r w:rsidRPr="00127E98">
              <w:rPr>
                <w:rFonts w:ascii="Lucida Bright" w:hAnsi="Lucida Bright"/>
                <w:sz w:val="20"/>
                <w:szCs w:val="20"/>
              </w:rPr>
              <w:t xml:space="preserve"> (</w:t>
            </w:r>
            <w:proofErr w:type="spellStart"/>
            <w:r w:rsidRPr="00127E98">
              <w:rPr>
                <w:rFonts w:ascii="Lucida Bright" w:hAnsi="Lucida Bright"/>
                <w:sz w:val="20"/>
                <w:szCs w:val="20"/>
              </w:rPr>
              <w:t>scfm</w:t>
            </w:r>
            <w:proofErr w:type="spellEnd"/>
            <w:r w:rsidRPr="00127E98">
              <w:rPr>
                <w:rFonts w:ascii="Lucida Bright" w:hAnsi="Lucida Bright"/>
                <w:sz w:val="20"/>
                <w:szCs w:val="20"/>
              </w:rPr>
              <w:t>*):</w:t>
            </w:r>
          </w:p>
        </w:tc>
      </w:tr>
      <w:tr w:rsidR="009B18AF" w:rsidRPr="00127E98" w:rsidTr="0007775E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:rsidR="009B18AF" w:rsidRPr="00127E98" w:rsidRDefault="009B18AF" w:rsidP="009B18AF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P</w:t>
            </w:r>
            <w:r w:rsidRPr="009B18AF">
              <w:rPr>
                <w:rFonts w:ascii="Lucida Bright" w:hAnsi="Lucida Bright"/>
                <w:sz w:val="20"/>
                <w:szCs w:val="20"/>
              </w:rPr>
              <w:t>ercentage</w:t>
            </w:r>
            <w:r>
              <w:rPr>
                <w:rFonts w:ascii="Lucida Bright" w:hAnsi="Lucida Bright"/>
                <w:sz w:val="20"/>
                <w:szCs w:val="20"/>
              </w:rPr>
              <w:t xml:space="preserve"> of </w:t>
            </w:r>
            <w:r w:rsidRPr="00127E98">
              <w:rPr>
                <w:rFonts w:ascii="Lucida Bright" w:hAnsi="Lucida Bright"/>
                <w:sz w:val="20"/>
                <w:szCs w:val="20"/>
              </w:rPr>
              <w:t xml:space="preserve">Excess </w:t>
            </w:r>
            <w:r>
              <w:rPr>
                <w:rFonts w:ascii="Lucida Bright" w:hAnsi="Lucida Bright"/>
                <w:sz w:val="20"/>
                <w:szCs w:val="20"/>
              </w:rPr>
              <w:t>Air</w:t>
            </w:r>
            <w:r w:rsidRPr="00127E98">
              <w:rPr>
                <w:rFonts w:ascii="Lucida Bright" w:hAnsi="Lucida Bright"/>
                <w:sz w:val="20"/>
                <w:szCs w:val="20"/>
              </w:rPr>
              <w:t>:</w:t>
            </w:r>
          </w:p>
        </w:tc>
      </w:tr>
      <w:tr w:rsidR="0029191F" w:rsidRPr="00127E98" w:rsidTr="009B18AF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29191F" w:rsidRPr="00B707FD" w:rsidRDefault="0029191F" w:rsidP="00B707FD">
            <w:pPr>
              <w:pStyle w:val="BodyText"/>
              <w:spacing w:after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707FD">
              <w:rPr>
                <w:rFonts w:ascii="Lucida Bright" w:hAnsi="Lucida Bright"/>
                <w:b/>
                <w:sz w:val="20"/>
                <w:szCs w:val="20"/>
              </w:rPr>
              <w:t>Control Device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(if present)</w:t>
            </w:r>
          </w:p>
        </w:tc>
      </w:tr>
      <w:tr w:rsidR="0029191F" w:rsidRPr="00127E98" w:rsidTr="009B18AF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double" w:sz="6" w:space="0" w:color="auto"/>
            </w:tcBorders>
          </w:tcPr>
          <w:p w:rsidR="0029191F" w:rsidRPr="00127E98" w:rsidRDefault="0029191F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Add on Control Device (type, description):</w:t>
            </w:r>
          </w:p>
        </w:tc>
      </w:tr>
    </w:tbl>
    <w:p w:rsidR="0029191F" w:rsidRDefault="0029191F"/>
    <w:p w:rsidR="0029191F" w:rsidRDefault="0029191F">
      <w:r>
        <w:br w:type="page"/>
      </w:r>
    </w:p>
    <w:p w:rsidR="004A1E54" w:rsidRPr="009B18AF" w:rsidRDefault="004A1E54" w:rsidP="004A1E54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lastRenderedPageBreak/>
        <w:t>Texas Commission on Environmental Quality</w:t>
      </w:r>
    </w:p>
    <w:p w:rsidR="004A1E54" w:rsidRPr="009B18AF" w:rsidRDefault="004A1E54" w:rsidP="004A1E54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t>Table 6</w:t>
      </w:r>
    </w:p>
    <w:p w:rsidR="004A1E54" w:rsidRDefault="004A1E54" w:rsidP="004A1E54">
      <w:pPr>
        <w:pStyle w:val="Heading1"/>
        <w:jc w:val="center"/>
        <w:rPr>
          <w:rFonts w:ascii="Lucida Bright" w:hAnsi="Lucida Bright"/>
          <w:sz w:val="20"/>
          <w:szCs w:val="20"/>
        </w:rPr>
      </w:pPr>
      <w:r w:rsidRPr="009B18AF">
        <w:rPr>
          <w:rFonts w:ascii="Lucida Bright" w:hAnsi="Lucida Bright"/>
          <w:sz w:val="20"/>
          <w:szCs w:val="20"/>
        </w:rPr>
        <w:t>Boilers and Heaters</w:t>
      </w:r>
    </w:p>
    <w:p w:rsidR="0029191F" w:rsidRPr="004A1E54" w:rsidRDefault="0029191F" w:rsidP="0007775E">
      <w:pPr>
        <w:spacing w:before="360"/>
        <w:rPr>
          <w:rFonts w:ascii="Lucida Bright" w:hAnsi="Lucida Bright"/>
          <w:sz w:val="20"/>
          <w:szCs w:val="20"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6 Boilers and Heaters showing the characteristics of Input and Output"/>
      </w:tblPr>
      <w:tblGrid>
        <w:gridCol w:w="5760"/>
        <w:gridCol w:w="5040"/>
      </w:tblGrid>
      <w:tr w:rsidR="004B5CE5" w:rsidRPr="00127E98" w:rsidTr="00B707FD">
        <w:trPr>
          <w:cantSplit/>
          <w:tblHeader/>
          <w:jc w:val="center"/>
        </w:trPr>
        <w:tc>
          <w:tcPr>
            <w:tcW w:w="1080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4B5CE5" w:rsidRPr="00127E98" w:rsidRDefault="000B3A65" w:rsidP="009F07D6">
            <w:pPr>
              <w:pStyle w:val="BodyText"/>
              <w:spacing w:after="0"/>
              <w:rPr>
                <w:rFonts w:ascii="Lucida Bright" w:hAnsi="Lucida Bright"/>
                <w:b/>
                <w:sz w:val="20"/>
                <w:szCs w:val="20"/>
              </w:rPr>
            </w:pPr>
            <w:r w:rsidRPr="00127E98">
              <w:rPr>
                <w:rFonts w:ascii="Lucida Bright" w:hAnsi="Lucida Bright"/>
                <w:b/>
                <w:sz w:val="20"/>
                <w:szCs w:val="20"/>
              </w:rPr>
              <w:t>Characteristics of Output</w:t>
            </w:r>
            <w:r w:rsidR="00444844">
              <w:rPr>
                <w:rFonts w:ascii="Lucida Bright" w:hAnsi="Lucida Bright"/>
                <w:b/>
                <w:sz w:val="20"/>
                <w:szCs w:val="20"/>
              </w:rPr>
              <w:t xml:space="preserve">:  Outlet Concentrations to be used as Emission Factors </w:t>
            </w:r>
            <w:r w:rsidR="00AE4CF4">
              <w:rPr>
                <w:rFonts w:ascii="Lucida Bright" w:hAnsi="Lucida Bright"/>
                <w:b/>
                <w:sz w:val="20"/>
                <w:szCs w:val="20"/>
              </w:rPr>
              <w:t>(confirm</w:t>
            </w:r>
            <w:r w:rsidR="00AE4CF4" w:rsidRPr="00AE4CF4">
              <w:rPr>
                <w:rFonts w:ascii="Lucida Bright" w:hAnsi="Lucida Bright"/>
                <w:b/>
                <w:sz w:val="20"/>
                <w:szCs w:val="20"/>
              </w:rPr>
              <w:t xml:space="preserve"> applicable fuel characteristics, revise from typical values shown</w:t>
            </w:r>
            <w:r w:rsidR="00D458F3">
              <w:rPr>
                <w:rFonts w:ascii="Lucida Bright" w:hAnsi="Lucida Bright"/>
                <w:b/>
                <w:sz w:val="20"/>
                <w:szCs w:val="20"/>
              </w:rPr>
              <w:t>, or enter applicable value</w:t>
            </w:r>
            <w:r w:rsidR="00AE4CF4">
              <w:rPr>
                <w:rFonts w:ascii="Lucida Bright" w:hAnsi="Lucida Bright"/>
                <w:b/>
                <w:sz w:val="20"/>
                <w:szCs w:val="20"/>
              </w:rPr>
              <w:t>)</w:t>
            </w:r>
          </w:p>
        </w:tc>
      </w:tr>
      <w:tr w:rsidR="000B3A65" w:rsidRPr="00127E98" w:rsidTr="009F07D6">
        <w:trPr>
          <w:cantSplit/>
          <w:tblHeader/>
          <w:jc w:val="center"/>
        </w:trPr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B3A65" w:rsidRPr="00127E98" w:rsidRDefault="000B3A65" w:rsidP="009F07D6">
            <w:pPr>
              <w:pStyle w:val="BodyText"/>
              <w:spacing w:after="0"/>
              <w:rPr>
                <w:rFonts w:ascii="Lucida Bright" w:hAnsi="Lucida Bright"/>
                <w:b/>
                <w:sz w:val="20"/>
                <w:szCs w:val="20"/>
              </w:rPr>
            </w:pPr>
            <w:r w:rsidRPr="00127E98">
              <w:rPr>
                <w:rFonts w:ascii="Lucida Bright" w:hAnsi="Lucida Bright"/>
                <w:b/>
                <w:sz w:val="20"/>
                <w:szCs w:val="20"/>
              </w:rPr>
              <w:t>Material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B3A65" w:rsidRPr="00127E98" w:rsidRDefault="000B3A65" w:rsidP="009F07D6">
            <w:pPr>
              <w:pStyle w:val="BodyText"/>
              <w:spacing w:after="0"/>
              <w:rPr>
                <w:rFonts w:ascii="Lucida Bright" w:hAnsi="Lucida Bright"/>
                <w:b/>
                <w:sz w:val="20"/>
                <w:szCs w:val="20"/>
              </w:rPr>
            </w:pPr>
            <w:r w:rsidRPr="00127E98">
              <w:rPr>
                <w:rFonts w:ascii="Lucida Bright" w:hAnsi="Lucida Bright"/>
                <w:b/>
                <w:sz w:val="20"/>
                <w:szCs w:val="20"/>
              </w:rPr>
              <w:t>Chemical Composition of Exit Gas Released</w:t>
            </w:r>
            <w:r w:rsidR="00D458F3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9F07D6">
              <w:rPr>
                <w:rFonts w:ascii="Lucida Bright" w:hAnsi="Lucida Bright"/>
                <w:b/>
                <w:sz w:val="20"/>
                <w:szCs w:val="20"/>
              </w:rPr>
              <w:t>(% </w:t>
            </w:r>
            <w:r w:rsidRPr="00127E98">
              <w:rPr>
                <w:rFonts w:ascii="Lucida Bright" w:hAnsi="Lucida Bright"/>
                <w:b/>
                <w:sz w:val="20"/>
                <w:szCs w:val="20"/>
              </w:rPr>
              <w:t>by volume)</w:t>
            </w:r>
          </w:p>
        </w:tc>
      </w:tr>
      <w:tr w:rsidR="000B3A65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</w:tcBorders>
          </w:tcPr>
          <w:p w:rsidR="000B3A65" w:rsidRPr="00127E98" w:rsidRDefault="009F07D6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2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444844">
              <w:rPr>
                <w:rFonts w:ascii="Lucida Bright" w:hAnsi="Lucida Bright"/>
                <w:sz w:val="20"/>
                <w:szCs w:val="20"/>
              </w:rPr>
              <w:t>NO</w:t>
            </w:r>
            <w:r w:rsidR="00444844" w:rsidRPr="00B707FD">
              <w:rPr>
                <w:rFonts w:ascii="Lucida Bright" w:hAnsi="Lucida Bright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0B3A65" w:rsidRPr="00D458F3" w:rsidRDefault="00444844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3.5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ppmv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corrected to 3% O</w:t>
            </w:r>
            <w:r w:rsidRPr="00B707FD">
              <w:rPr>
                <w:rFonts w:ascii="Lucida Bright" w:hAnsi="Lucida Bright"/>
                <w:sz w:val="20"/>
                <w:szCs w:val="20"/>
                <w:vertAlign w:val="subscript"/>
              </w:rPr>
              <w:t>2</w:t>
            </w:r>
            <w:r w:rsidR="00D458F3">
              <w:rPr>
                <w:rFonts w:ascii="Lucida Bright" w:hAnsi="Lucida Bright"/>
                <w:b/>
                <w:sz w:val="20"/>
                <w:szCs w:val="20"/>
              </w:rPr>
              <w:t>**</w:t>
            </w:r>
          </w:p>
        </w:tc>
      </w:tr>
      <w:tr w:rsidR="000B3A65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</w:tcBorders>
          </w:tcPr>
          <w:p w:rsidR="000B3A65" w:rsidRPr="00127E98" w:rsidRDefault="009F07D6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3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444844">
              <w:rPr>
                <w:rFonts w:ascii="Lucida Bright" w:hAnsi="Lucida Bright"/>
                <w:sz w:val="20"/>
                <w:szCs w:val="20"/>
              </w:rPr>
              <w:t>CO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0B3A65" w:rsidRPr="00D458F3" w:rsidRDefault="00444844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88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ppmv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corrected to 3% O</w:t>
            </w:r>
            <w:r w:rsidRPr="00B707FD">
              <w:rPr>
                <w:rFonts w:ascii="Lucida Bright" w:hAnsi="Lucida Bright"/>
                <w:sz w:val="20"/>
                <w:szCs w:val="20"/>
                <w:vertAlign w:val="subscript"/>
              </w:rPr>
              <w:t>2</w:t>
            </w:r>
            <w:r w:rsidR="00D458F3">
              <w:rPr>
                <w:rFonts w:ascii="Lucida Bright" w:hAnsi="Lucida Bright"/>
                <w:b/>
                <w:sz w:val="20"/>
                <w:szCs w:val="20"/>
              </w:rPr>
              <w:t>**</w:t>
            </w:r>
          </w:p>
        </w:tc>
      </w:tr>
      <w:tr w:rsidR="00516A96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:rsidR="00516A96" w:rsidRPr="00127E98" w:rsidRDefault="009F07D6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4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444844">
              <w:rPr>
                <w:rFonts w:ascii="Lucida Bright" w:hAnsi="Lucida Bright"/>
                <w:sz w:val="20"/>
                <w:szCs w:val="20"/>
              </w:rPr>
              <w:t>VOC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16A96" w:rsidRPr="00127E98" w:rsidRDefault="00516A96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F0126E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  <w:bottom w:val="nil"/>
            </w:tcBorders>
          </w:tcPr>
          <w:p w:rsidR="00F0126E" w:rsidRDefault="009F07D6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F0126E">
              <w:rPr>
                <w:rFonts w:ascii="Lucida Bright" w:hAnsi="Lucida Bright"/>
                <w:sz w:val="20"/>
                <w:szCs w:val="20"/>
              </w:rPr>
              <w:t>Formaldehyde (should be subset of VOC)</w:t>
            </w:r>
          </w:p>
        </w:tc>
        <w:tc>
          <w:tcPr>
            <w:tcW w:w="5040" w:type="dxa"/>
            <w:tcBorders>
              <w:top w:val="single" w:sz="6" w:space="0" w:color="auto"/>
              <w:bottom w:val="nil"/>
            </w:tcBorders>
          </w:tcPr>
          <w:p w:rsidR="00F0126E" w:rsidRPr="00127E98" w:rsidRDefault="00F0126E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458F3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4" w:space="0" w:color="auto"/>
              <w:bottom w:val="single" w:sz="6" w:space="0" w:color="auto"/>
            </w:tcBorders>
          </w:tcPr>
          <w:p w:rsidR="00D458F3" w:rsidRDefault="009F07D6" w:rsidP="004B5CE5">
            <w:pPr>
              <w:pStyle w:val="BodyText"/>
              <w:spacing w:after="0"/>
              <w:rPr>
                <w:rStyle w:val="CommentReference"/>
                <w:rFonts w:ascii="Comic Sans MS" w:hAnsi="Comic Sans MS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Fonts w:ascii="Lucida Bright" w:hAnsi="Lucida Bright"/>
                <w:sz w:val="20"/>
                <w:szCs w:val="20"/>
              </w:rPr>
            </w:r>
            <w:r w:rsidR="00CE1C4A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 w:rsidR="00D458F3">
              <w:rPr>
                <w:rFonts w:ascii="Lucida Bright" w:hAnsi="Lucida Bright"/>
                <w:sz w:val="20"/>
                <w:szCs w:val="20"/>
              </w:rPr>
              <w:t>SO</w:t>
            </w:r>
            <w:r w:rsidR="00D458F3" w:rsidRPr="00240819">
              <w:rPr>
                <w:rFonts w:ascii="Lucida Bright" w:hAnsi="Lucida Brigh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</w:tcPr>
          <w:p w:rsidR="00D458F3" w:rsidRDefault="00D458F3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Assume 100% conversion of fuel sulfur to SO</w:t>
            </w:r>
            <w:r w:rsidRPr="00240819">
              <w:rPr>
                <w:rFonts w:ascii="Lucida Bright" w:hAnsi="Lucida Bright"/>
                <w:sz w:val="20"/>
                <w:szCs w:val="20"/>
                <w:vertAlign w:val="subscript"/>
              </w:rPr>
              <w:t>2</w:t>
            </w:r>
            <w:r>
              <w:rPr>
                <w:rFonts w:ascii="Lucida Bright" w:hAnsi="Lucida Bright"/>
                <w:b/>
                <w:sz w:val="20"/>
                <w:szCs w:val="20"/>
              </w:rPr>
              <w:t>**</w:t>
            </w:r>
          </w:p>
        </w:tc>
      </w:tr>
      <w:tr w:rsidR="00D458F3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</w:tcBorders>
          </w:tcPr>
          <w:p w:rsidR="00D458F3" w:rsidRPr="00B707FD" w:rsidRDefault="009F07D6" w:rsidP="004B5CE5">
            <w:pPr>
              <w:pStyle w:val="BodyText"/>
              <w:spacing w:after="0"/>
              <w:rPr>
                <w:rStyle w:val="CommentReference"/>
                <w:rFonts w:ascii="Lucida Bright" w:hAnsi="Lucida Bright"/>
                <w:sz w:val="20"/>
                <w:szCs w:val="20"/>
              </w:rPr>
            </w:pPr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Style w:val="CommentReference"/>
                <w:rFonts w:ascii="Lucida Bright" w:hAnsi="Lucida Bright"/>
                <w:sz w:val="20"/>
                <w:szCs w:val="20"/>
              </w:rPr>
            </w:r>
            <w:r w:rsidR="00CE1C4A"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end"/>
            </w:r>
            <w:bookmarkEnd w:id="7"/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t xml:space="preserve"> </w:t>
            </w:r>
            <w:r w:rsidR="00D458F3">
              <w:rPr>
                <w:rStyle w:val="CommentReference"/>
                <w:rFonts w:ascii="Lucida Bright" w:hAnsi="Lucida Bright"/>
                <w:sz w:val="20"/>
                <w:szCs w:val="20"/>
              </w:rPr>
              <w:t>PM/PM</w:t>
            </w:r>
            <w:r w:rsidR="00D458F3" w:rsidRPr="00B707FD">
              <w:rPr>
                <w:rStyle w:val="CommentReference"/>
                <w:rFonts w:ascii="Lucida Bright" w:hAnsi="Lucida Bright"/>
                <w:sz w:val="20"/>
                <w:szCs w:val="20"/>
                <w:vertAlign w:val="subscript"/>
              </w:rPr>
              <w:t>10</w:t>
            </w:r>
            <w:r w:rsidR="00D458F3">
              <w:rPr>
                <w:rStyle w:val="CommentReference"/>
                <w:rFonts w:ascii="Lucida Bright" w:hAnsi="Lucida Bright"/>
                <w:sz w:val="20"/>
                <w:szCs w:val="20"/>
              </w:rPr>
              <w:t>/PM</w:t>
            </w:r>
            <w:r w:rsidR="00D458F3" w:rsidRPr="00B707FD">
              <w:rPr>
                <w:rStyle w:val="CommentReference"/>
                <w:rFonts w:ascii="Lucida Bright" w:hAnsi="Lucida Bright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D458F3" w:rsidRPr="00127E98" w:rsidRDefault="00D458F3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</w:p>
        </w:tc>
      </w:tr>
      <w:tr w:rsidR="00D458F3" w:rsidRPr="00127E98" w:rsidTr="009F07D6">
        <w:trPr>
          <w:cantSplit/>
          <w:trHeight w:val="288"/>
          <w:tblHeader/>
          <w:jc w:val="center"/>
        </w:trPr>
        <w:tc>
          <w:tcPr>
            <w:tcW w:w="5760" w:type="dxa"/>
            <w:tcBorders>
              <w:top w:val="single" w:sz="6" w:space="0" w:color="auto"/>
            </w:tcBorders>
          </w:tcPr>
          <w:p w:rsidR="00D458F3" w:rsidRPr="009F07D6" w:rsidRDefault="009F07D6" w:rsidP="009F07D6">
            <w:pPr>
              <w:pStyle w:val="BodyText"/>
              <w:tabs>
                <w:tab w:val="right" w:pos="5522"/>
              </w:tabs>
              <w:spacing w:after="0"/>
              <w:rPr>
                <w:rStyle w:val="CommentReference"/>
                <w:rFonts w:ascii="Lucida Bright" w:hAnsi="Lucida Bright"/>
                <w:sz w:val="20"/>
                <w:szCs w:val="20"/>
                <w:u w:val="single"/>
              </w:rPr>
            </w:pPr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CE1C4A">
              <w:rPr>
                <w:rStyle w:val="CommentReference"/>
                <w:rFonts w:ascii="Lucida Bright" w:hAnsi="Lucida Bright"/>
                <w:sz w:val="20"/>
                <w:szCs w:val="20"/>
              </w:rPr>
            </w:r>
            <w:r w:rsidR="00CE1C4A"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fldChar w:fldCharType="end"/>
            </w:r>
            <w:bookmarkEnd w:id="8"/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t xml:space="preserve"> </w:t>
            </w:r>
            <w:r w:rsidR="00D458F3">
              <w:rPr>
                <w:rStyle w:val="CommentReference"/>
                <w:rFonts w:ascii="Lucida Bright" w:hAnsi="Lucida Bright"/>
                <w:sz w:val="20"/>
                <w:szCs w:val="20"/>
              </w:rPr>
              <w:t>Others (such as Ammonia)</w:t>
            </w:r>
            <w:r>
              <w:rPr>
                <w:rStyle w:val="CommentReference"/>
                <w:rFonts w:ascii="Lucida Bright" w:hAnsi="Lucida Bright"/>
                <w:sz w:val="20"/>
                <w:szCs w:val="20"/>
              </w:rPr>
              <w:t>:</w:t>
            </w:r>
            <w:r>
              <w:rPr>
                <w:rStyle w:val="CommentReference"/>
                <w:rFonts w:ascii="Lucida Bright" w:hAnsi="Lucida Bright"/>
                <w:sz w:val="20"/>
                <w:szCs w:val="20"/>
                <w:u w:val="single"/>
              </w:rPr>
              <w:tab/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D458F3" w:rsidRPr="00D458F3" w:rsidRDefault="00D458F3" w:rsidP="004B5CE5">
            <w:pPr>
              <w:pStyle w:val="BodyText"/>
              <w:spacing w:after="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Lucida Bright" w:hAnsi="Lucida Bright"/>
                <w:sz w:val="20"/>
                <w:szCs w:val="20"/>
              </w:rPr>
              <w:t>ppmvd</w:t>
            </w:r>
            <w:proofErr w:type="spellEnd"/>
            <w:r>
              <w:rPr>
                <w:rFonts w:ascii="Lucida Bright" w:hAnsi="Lucida Bright"/>
                <w:sz w:val="20"/>
                <w:szCs w:val="20"/>
              </w:rPr>
              <w:t xml:space="preserve"> at 3% O</w:t>
            </w:r>
            <w:r w:rsidRPr="00B707FD">
              <w:rPr>
                <w:rFonts w:ascii="Lucida Bright" w:hAnsi="Lucida Bright"/>
                <w:sz w:val="20"/>
                <w:szCs w:val="20"/>
                <w:vertAlign w:val="subscript"/>
              </w:rPr>
              <w:t>2</w:t>
            </w:r>
            <w:r>
              <w:rPr>
                <w:rFonts w:ascii="Lucida Bright" w:hAnsi="Lucida Bright"/>
                <w:b/>
                <w:sz w:val="20"/>
                <w:szCs w:val="20"/>
              </w:rPr>
              <w:t>**</w:t>
            </w:r>
          </w:p>
        </w:tc>
      </w:tr>
    </w:tbl>
    <w:p w:rsidR="0029191F" w:rsidRDefault="0029191F" w:rsidP="00B707FD">
      <w:pPr>
        <w:pStyle w:val="BodyText"/>
        <w:spacing w:before="240" w:after="0" w:line="360" w:lineRule="auto"/>
        <w:rPr>
          <w:rFonts w:ascii="Lucida Bright" w:hAnsi="Lucida Bright"/>
          <w:sz w:val="20"/>
          <w:szCs w:val="20"/>
        </w:rPr>
      </w:pPr>
      <w:r w:rsidRPr="0029191F">
        <w:rPr>
          <w:rFonts w:ascii="Lucida Bright" w:hAnsi="Lucida Bright"/>
          <w:sz w:val="20"/>
          <w:szCs w:val="20"/>
        </w:rPr>
        <w:t xml:space="preserve">Attach an explanation on how temperature, air flow rate, excess </w:t>
      </w:r>
      <w:proofErr w:type="gramStart"/>
      <w:r w:rsidRPr="0029191F">
        <w:rPr>
          <w:rFonts w:ascii="Lucida Bright" w:hAnsi="Lucida Bright"/>
          <w:sz w:val="20"/>
          <w:szCs w:val="20"/>
        </w:rPr>
        <w:t>air</w:t>
      </w:r>
      <w:proofErr w:type="gramEnd"/>
      <w:r w:rsidRPr="0029191F">
        <w:rPr>
          <w:rFonts w:ascii="Lucida Bright" w:hAnsi="Lucida Bright"/>
          <w:sz w:val="20"/>
          <w:szCs w:val="20"/>
        </w:rPr>
        <w:t xml:space="preserve"> or other oper</w:t>
      </w:r>
      <w:r>
        <w:rPr>
          <w:rFonts w:ascii="Lucida Bright" w:hAnsi="Lucida Bright"/>
          <w:sz w:val="20"/>
          <w:szCs w:val="20"/>
        </w:rPr>
        <w:t>ating variables are controlled.</w:t>
      </w:r>
    </w:p>
    <w:p w:rsidR="004B5CE5" w:rsidRPr="00127E98" w:rsidRDefault="0029191F" w:rsidP="00B707FD">
      <w:pPr>
        <w:pStyle w:val="BodyText"/>
        <w:spacing w:after="0" w:line="360" w:lineRule="auto"/>
        <w:rPr>
          <w:rFonts w:ascii="Lucida Bright" w:hAnsi="Lucida Bright"/>
          <w:sz w:val="20"/>
          <w:szCs w:val="20"/>
        </w:rPr>
      </w:pPr>
      <w:r w:rsidRPr="0029191F">
        <w:rPr>
          <w:rFonts w:ascii="Lucida Bright" w:hAnsi="Lucida Bright"/>
          <w:sz w:val="20"/>
          <w:szCs w:val="20"/>
        </w:rPr>
        <w:t>*</w:t>
      </w:r>
      <w:r>
        <w:rPr>
          <w:rFonts w:ascii="Lucida Bright" w:hAnsi="Lucida Bright"/>
          <w:sz w:val="20"/>
          <w:szCs w:val="20"/>
        </w:rPr>
        <w:t xml:space="preserve"> </w:t>
      </w:r>
      <w:r w:rsidRPr="0029191F">
        <w:rPr>
          <w:rFonts w:ascii="Lucida Bright" w:hAnsi="Lucida Bright"/>
          <w:sz w:val="20"/>
          <w:szCs w:val="20"/>
        </w:rPr>
        <w:t>Standa</w:t>
      </w:r>
      <w:r>
        <w:rPr>
          <w:rFonts w:ascii="Lucida Bright" w:hAnsi="Lucida Bright"/>
          <w:sz w:val="20"/>
          <w:szCs w:val="20"/>
        </w:rPr>
        <w:t xml:space="preserve">rd Conditions: 68°F, 14.7 </w:t>
      </w:r>
      <w:proofErr w:type="spellStart"/>
      <w:r>
        <w:rPr>
          <w:rFonts w:ascii="Lucida Bright" w:hAnsi="Lucida Bright"/>
          <w:sz w:val="20"/>
          <w:szCs w:val="20"/>
        </w:rPr>
        <w:t>psia</w:t>
      </w:r>
      <w:proofErr w:type="spellEnd"/>
      <w:r>
        <w:rPr>
          <w:rFonts w:ascii="Lucida Bright" w:hAnsi="Lucida Bright"/>
          <w:sz w:val="20"/>
          <w:szCs w:val="20"/>
        </w:rPr>
        <w:cr/>
      </w:r>
      <w:r w:rsidRPr="0029191F">
        <w:rPr>
          <w:rFonts w:ascii="Lucida Bright" w:hAnsi="Lucida Bright"/>
          <w:sz w:val="20"/>
          <w:szCs w:val="20"/>
        </w:rPr>
        <w:t>** Values shown are typical for natural gas fired boilers; confirm with your vendor.</w:t>
      </w:r>
    </w:p>
    <w:sectPr w:rsidR="004B5CE5" w:rsidRPr="00127E98" w:rsidSect="00B707FD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01" w:rsidRDefault="00637601" w:rsidP="00516A96">
      <w:pPr>
        <w:spacing w:after="0"/>
      </w:pPr>
      <w:r>
        <w:separator/>
      </w:r>
    </w:p>
  </w:endnote>
  <w:endnote w:type="continuationSeparator" w:id="0">
    <w:p w:rsidR="00637601" w:rsidRDefault="00637601" w:rsidP="00516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5E" w:rsidRPr="007F7927" w:rsidRDefault="0007775E" w:rsidP="009D3569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7F7927">
      <w:rPr>
        <w:rFonts w:ascii="Lucida Bright" w:hAnsi="Lucida Bright"/>
        <w:b/>
        <w:sz w:val="16"/>
        <w:szCs w:val="16"/>
      </w:rPr>
      <w:t>TCEQ-10163 (APDG 6196v2, Revised 0</w:t>
    </w:r>
    <w:r w:rsidR="009F07D6">
      <w:rPr>
        <w:rFonts w:ascii="Lucida Bright" w:hAnsi="Lucida Bright"/>
        <w:b/>
        <w:sz w:val="16"/>
        <w:szCs w:val="16"/>
      </w:rPr>
      <w:t>6</w:t>
    </w:r>
    <w:r w:rsidRPr="007F7927">
      <w:rPr>
        <w:rFonts w:ascii="Lucida Bright" w:hAnsi="Lucida Bright"/>
        <w:b/>
        <w:sz w:val="16"/>
        <w:szCs w:val="16"/>
      </w:rPr>
      <w:t>/16) Table 6</w:t>
    </w:r>
  </w:p>
  <w:p w:rsidR="0007775E" w:rsidRPr="007F7927" w:rsidRDefault="0007775E" w:rsidP="009D3569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7F7927">
      <w:rPr>
        <w:rFonts w:ascii="Lucida Bright" w:hAnsi="Lucida Bright"/>
        <w:b/>
        <w:sz w:val="16"/>
        <w:szCs w:val="16"/>
      </w:rPr>
      <w:t>This form is for use by facilities subject to air quality permit requirements and</w:t>
    </w:r>
  </w:p>
  <w:p w:rsidR="0007775E" w:rsidRPr="007F7927" w:rsidRDefault="0007775E" w:rsidP="009D3569">
    <w:pPr>
      <w:pStyle w:val="Footer"/>
      <w:tabs>
        <w:tab w:val="clear" w:pos="4320"/>
        <w:tab w:val="clear" w:pos="8640"/>
        <w:tab w:val="right" w:pos="10710"/>
      </w:tabs>
      <w:rPr>
        <w:rFonts w:ascii="Lucida Bright" w:hAnsi="Lucida Bright"/>
        <w:b/>
        <w:sz w:val="16"/>
        <w:szCs w:val="16"/>
      </w:rPr>
    </w:pPr>
    <w:proofErr w:type="gramStart"/>
    <w:r w:rsidRPr="007F7927">
      <w:rPr>
        <w:rFonts w:ascii="Lucida Bright" w:hAnsi="Lucida Bright"/>
        <w:b/>
        <w:sz w:val="16"/>
        <w:szCs w:val="16"/>
      </w:rPr>
      <w:t>may</w:t>
    </w:r>
    <w:proofErr w:type="gramEnd"/>
    <w:r w:rsidRPr="007F7927">
      <w:rPr>
        <w:rFonts w:ascii="Lucida Bright" w:hAnsi="Lucida Bright"/>
        <w:b/>
        <w:sz w:val="16"/>
        <w:szCs w:val="16"/>
      </w:rPr>
      <w:t xml:space="preserve"> be revised periodically.</w:t>
    </w:r>
    <w:r w:rsidRPr="007F7927">
      <w:rPr>
        <w:rFonts w:ascii="Lucida Bright" w:hAnsi="Lucida Bright"/>
        <w:b/>
        <w:sz w:val="16"/>
        <w:szCs w:val="16"/>
      </w:rPr>
      <w:tab/>
      <w:t xml:space="preserve">Page </w:t>
    </w:r>
    <w:r w:rsidRPr="007F7927">
      <w:rPr>
        <w:rFonts w:ascii="Lucida Bright" w:hAnsi="Lucida Bright"/>
        <w:b/>
        <w:sz w:val="16"/>
        <w:szCs w:val="16"/>
      </w:rPr>
      <w:fldChar w:fldCharType="begin"/>
    </w:r>
    <w:r w:rsidRPr="007F7927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Pr="007F7927">
      <w:rPr>
        <w:rFonts w:ascii="Lucida Bright" w:hAnsi="Lucida Bright"/>
        <w:b/>
        <w:sz w:val="16"/>
        <w:szCs w:val="16"/>
      </w:rPr>
      <w:fldChar w:fldCharType="separate"/>
    </w:r>
    <w:r w:rsidR="00CE1C4A">
      <w:rPr>
        <w:rFonts w:ascii="Lucida Bright" w:hAnsi="Lucida Bright"/>
        <w:b/>
        <w:noProof/>
        <w:sz w:val="16"/>
        <w:szCs w:val="16"/>
      </w:rPr>
      <w:t>1</w:t>
    </w:r>
    <w:r w:rsidRPr="007F7927">
      <w:rPr>
        <w:rFonts w:ascii="Lucida Bright" w:hAnsi="Lucida Bright"/>
        <w:b/>
        <w:sz w:val="16"/>
        <w:szCs w:val="16"/>
      </w:rPr>
      <w:fldChar w:fldCharType="end"/>
    </w:r>
    <w:r w:rsidRPr="007F7927">
      <w:rPr>
        <w:rFonts w:ascii="Lucida Bright" w:hAnsi="Lucida Bright"/>
        <w:b/>
        <w:sz w:val="16"/>
        <w:szCs w:val="16"/>
      </w:rPr>
      <w:t xml:space="preserve"> of </w:t>
    </w:r>
    <w:r w:rsidRPr="007F7927">
      <w:rPr>
        <w:rFonts w:ascii="Lucida Bright" w:hAnsi="Lucida Bright"/>
        <w:b/>
        <w:sz w:val="16"/>
        <w:szCs w:val="16"/>
      </w:rPr>
      <w:fldChar w:fldCharType="begin"/>
    </w:r>
    <w:r w:rsidRPr="007F7927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Pr="007F7927">
      <w:rPr>
        <w:rFonts w:ascii="Lucida Bright" w:hAnsi="Lucida Bright"/>
        <w:b/>
        <w:sz w:val="16"/>
        <w:szCs w:val="16"/>
      </w:rPr>
      <w:fldChar w:fldCharType="separate"/>
    </w:r>
    <w:r w:rsidR="00CE1C4A">
      <w:rPr>
        <w:rFonts w:ascii="Lucida Bright" w:hAnsi="Lucida Bright"/>
        <w:b/>
        <w:noProof/>
        <w:sz w:val="16"/>
        <w:szCs w:val="16"/>
      </w:rPr>
      <w:t>2</w:t>
    </w:r>
    <w:r w:rsidRPr="007F7927">
      <w:rPr>
        <w:rFonts w:ascii="Lucida Bright" w:hAnsi="Lucida Bright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5E" w:rsidRPr="007F7927" w:rsidRDefault="0007775E" w:rsidP="00516A96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7F7927">
      <w:rPr>
        <w:rFonts w:ascii="Lucida Bright" w:hAnsi="Lucida Bright"/>
        <w:b/>
        <w:sz w:val="16"/>
        <w:szCs w:val="16"/>
      </w:rPr>
      <w:t>TCEQ-10163 (APDG 6196v2, Revised 05/16) Table 6</w:t>
    </w:r>
  </w:p>
  <w:p w:rsidR="0007775E" w:rsidRPr="007F7927" w:rsidRDefault="0007775E" w:rsidP="00516A96">
    <w:pPr>
      <w:pStyle w:val="Footer"/>
      <w:tabs>
        <w:tab w:val="clear" w:pos="4320"/>
      </w:tabs>
      <w:spacing w:after="0"/>
      <w:rPr>
        <w:rFonts w:ascii="Lucida Bright" w:hAnsi="Lucida Bright"/>
        <w:b/>
        <w:sz w:val="16"/>
        <w:szCs w:val="16"/>
      </w:rPr>
    </w:pPr>
    <w:r w:rsidRPr="007F7927">
      <w:rPr>
        <w:rFonts w:ascii="Lucida Bright" w:hAnsi="Lucida Bright"/>
        <w:b/>
        <w:sz w:val="16"/>
        <w:szCs w:val="16"/>
      </w:rPr>
      <w:t>This form is for use by facilities subject to air quality permit requirements and</w:t>
    </w:r>
  </w:p>
  <w:p w:rsidR="0007775E" w:rsidRPr="00516A96" w:rsidRDefault="0007775E" w:rsidP="00516A96">
    <w:pPr>
      <w:pStyle w:val="Footer"/>
      <w:tabs>
        <w:tab w:val="clear" w:pos="4320"/>
        <w:tab w:val="clear" w:pos="8640"/>
        <w:tab w:val="right" w:pos="10710"/>
      </w:tabs>
      <w:spacing w:after="0"/>
      <w:rPr>
        <w:b/>
        <w:sz w:val="16"/>
        <w:szCs w:val="16"/>
      </w:rPr>
    </w:pPr>
    <w:proofErr w:type="gramStart"/>
    <w:r w:rsidRPr="007F7927">
      <w:rPr>
        <w:rFonts w:ascii="Lucida Bright" w:hAnsi="Lucida Bright"/>
        <w:b/>
        <w:sz w:val="16"/>
        <w:szCs w:val="16"/>
      </w:rPr>
      <w:t>may</w:t>
    </w:r>
    <w:proofErr w:type="gramEnd"/>
    <w:r w:rsidRPr="007F7927">
      <w:rPr>
        <w:rFonts w:ascii="Lucida Bright" w:hAnsi="Lucida Bright"/>
        <w:b/>
        <w:sz w:val="16"/>
        <w:szCs w:val="16"/>
      </w:rPr>
      <w:t xml:space="preserve"> be revised periodically.</w:t>
    </w:r>
    <w:r w:rsidRPr="007F7927">
      <w:rPr>
        <w:rFonts w:ascii="Lucida Bright" w:hAnsi="Lucida Bright"/>
        <w:b/>
        <w:sz w:val="16"/>
        <w:szCs w:val="16"/>
      </w:rPr>
      <w:tab/>
      <w:t xml:space="preserve">Page </w:t>
    </w:r>
    <w:r w:rsidRPr="007F7927">
      <w:rPr>
        <w:rFonts w:ascii="Lucida Bright" w:hAnsi="Lucida Bright"/>
        <w:b/>
        <w:sz w:val="16"/>
        <w:szCs w:val="16"/>
      </w:rPr>
      <w:fldChar w:fldCharType="begin"/>
    </w:r>
    <w:r w:rsidRPr="007F7927">
      <w:rPr>
        <w:rFonts w:ascii="Lucida Bright" w:hAnsi="Lucida Bright"/>
        <w:b/>
        <w:sz w:val="16"/>
        <w:szCs w:val="16"/>
      </w:rPr>
      <w:instrText xml:space="preserve"> PAGE  \* Arabic  \* MERGEFORMAT </w:instrText>
    </w:r>
    <w:r w:rsidRPr="007F7927">
      <w:rPr>
        <w:rFonts w:ascii="Lucida Bright" w:hAnsi="Lucida Bright"/>
        <w:b/>
        <w:sz w:val="16"/>
        <w:szCs w:val="16"/>
      </w:rPr>
      <w:fldChar w:fldCharType="separate"/>
    </w:r>
    <w:r w:rsidR="00CE1C4A">
      <w:rPr>
        <w:rFonts w:ascii="Lucida Bright" w:hAnsi="Lucida Bright"/>
        <w:b/>
        <w:noProof/>
        <w:sz w:val="16"/>
        <w:szCs w:val="16"/>
      </w:rPr>
      <w:t>2</w:t>
    </w:r>
    <w:r w:rsidRPr="007F7927">
      <w:rPr>
        <w:rFonts w:ascii="Lucida Bright" w:hAnsi="Lucida Bright"/>
        <w:b/>
        <w:sz w:val="16"/>
        <w:szCs w:val="16"/>
      </w:rPr>
      <w:fldChar w:fldCharType="end"/>
    </w:r>
    <w:r w:rsidRPr="007F7927">
      <w:rPr>
        <w:rFonts w:ascii="Lucida Bright" w:hAnsi="Lucida Bright"/>
        <w:b/>
        <w:sz w:val="16"/>
        <w:szCs w:val="16"/>
      </w:rPr>
      <w:t xml:space="preserve"> of </w:t>
    </w:r>
    <w:r w:rsidRPr="007F7927">
      <w:rPr>
        <w:rFonts w:ascii="Lucida Bright" w:hAnsi="Lucida Bright"/>
        <w:b/>
        <w:sz w:val="16"/>
        <w:szCs w:val="16"/>
      </w:rPr>
      <w:fldChar w:fldCharType="begin"/>
    </w:r>
    <w:r w:rsidRPr="007F7927">
      <w:rPr>
        <w:rFonts w:ascii="Lucida Bright" w:hAnsi="Lucida Bright"/>
        <w:b/>
        <w:sz w:val="16"/>
        <w:szCs w:val="16"/>
      </w:rPr>
      <w:instrText xml:space="preserve"> NUMPAGES  \* Arabic  \* MERGEFORMAT </w:instrText>
    </w:r>
    <w:r w:rsidRPr="007F7927">
      <w:rPr>
        <w:rFonts w:ascii="Lucida Bright" w:hAnsi="Lucida Bright"/>
        <w:b/>
        <w:sz w:val="16"/>
        <w:szCs w:val="16"/>
      </w:rPr>
      <w:fldChar w:fldCharType="separate"/>
    </w:r>
    <w:r w:rsidR="00CE1C4A">
      <w:rPr>
        <w:rFonts w:ascii="Lucida Bright" w:hAnsi="Lucida Bright"/>
        <w:b/>
        <w:noProof/>
        <w:sz w:val="16"/>
        <w:szCs w:val="16"/>
      </w:rPr>
      <w:t>2</w:t>
    </w:r>
    <w:r w:rsidRPr="007F7927">
      <w:rPr>
        <w:rFonts w:ascii="Lucida Bright" w:hAnsi="Lucida Br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01" w:rsidRDefault="00637601" w:rsidP="00516A96">
      <w:pPr>
        <w:spacing w:after="0"/>
      </w:pPr>
      <w:r>
        <w:separator/>
      </w:r>
    </w:p>
  </w:footnote>
  <w:footnote w:type="continuationSeparator" w:id="0">
    <w:p w:rsidR="00637601" w:rsidRDefault="00637601" w:rsidP="00516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5E" w:rsidRPr="00127E98" w:rsidRDefault="0007775E" w:rsidP="009B18AF">
    <w:pPr>
      <w:pStyle w:val="Heading1"/>
    </w:pPr>
    <w:r w:rsidRPr="00127E98">
      <w:t>Texas Commission on Environmental Quality</w:t>
    </w:r>
  </w:p>
  <w:p w:rsidR="0007775E" w:rsidRPr="00127E98" w:rsidRDefault="0007775E" w:rsidP="009B18AF">
    <w:pPr>
      <w:pStyle w:val="Heading1"/>
    </w:pPr>
    <w:r w:rsidRPr="00127E98">
      <w:t>Table 6</w:t>
    </w:r>
  </w:p>
  <w:p w:rsidR="0007775E" w:rsidRPr="00B707FD" w:rsidRDefault="0007775E" w:rsidP="009B18AF">
    <w:pPr>
      <w:pStyle w:val="Heading1"/>
    </w:pPr>
    <w:r w:rsidRPr="00127E98">
      <w:t>Boilers and Heaters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93F79"/>
    <w:multiLevelType w:val="multilevel"/>
    <w:tmpl w:val="0409001D"/>
    <w:styleLink w:val="Georgia11ptBol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5"/>
    <w:rsid w:val="00014C85"/>
    <w:rsid w:val="00051B7F"/>
    <w:rsid w:val="000771B8"/>
    <w:rsid w:val="0007775E"/>
    <w:rsid w:val="000B3A65"/>
    <w:rsid w:val="000C23AE"/>
    <w:rsid w:val="000F0F53"/>
    <w:rsid w:val="000F53D4"/>
    <w:rsid w:val="0011543A"/>
    <w:rsid w:val="00116413"/>
    <w:rsid w:val="001165E1"/>
    <w:rsid w:val="00123CAD"/>
    <w:rsid w:val="00127E98"/>
    <w:rsid w:val="00135E60"/>
    <w:rsid w:val="001733D3"/>
    <w:rsid w:val="001D0FDA"/>
    <w:rsid w:val="001D4CB3"/>
    <w:rsid w:val="00230EFD"/>
    <w:rsid w:val="00247954"/>
    <w:rsid w:val="00261265"/>
    <w:rsid w:val="00267310"/>
    <w:rsid w:val="002677C4"/>
    <w:rsid w:val="0029191F"/>
    <w:rsid w:val="0029534E"/>
    <w:rsid w:val="00297D38"/>
    <w:rsid w:val="002D4E2D"/>
    <w:rsid w:val="00351FD0"/>
    <w:rsid w:val="00393C75"/>
    <w:rsid w:val="00395B21"/>
    <w:rsid w:val="003B41DF"/>
    <w:rsid w:val="003F5ABB"/>
    <w:rsid w:val="00422540"/>
    <w:rsid w:val="00444844"/>
    <w:rsid w:val="00471354"/>
    <w:rsid w:val="004A1E54"/>
    <w:rsid w:val="004B5CE5"/>
    <w:rsid w:val="004D2CA6"/>
    <w:rsid w:val="004D4918"/>
    <w:rsid w:val="00516A96"/>
    <w:rsid w:val="005464F5"/>
    <w:rsid w:val="0055212A"/>
    <w:rsid w:val="00571B36"/>
    <w:rsid w:val="00583C0F"/>
    <w:rsid w:val="00585C01"/>
    <w:rsid w:val="0058718F"/>
    <w:rsid w:val="005962D9"/>
    <w:rsid w:val="005A1397"/>
    <w:rsid w:val="005A4F86"/>
    <w:rsid w:val="005A7EB4"/>
    <w:rsid w:val="005F337F"/>
    <w:rsid w:val="00637601"/>
    <w:rsid w:val="0065525B"/>
    <w:rsid w:val="006730D8"/>
    <w:rsid w:val="006C3B13"/>
    <w:rsid w:val="006C6CEB"/>
    <w:rsid w:val="00705F6C"/>
    <w:rsid w:val="0072249E"/>
    <w:rsid w:val="00722C2B"/>
    <w:rsid w:val="00727F1C"/>
    <w:rsid w:val="00732647"/>
    <w:rsid w:val="00746472"/>
    <w:rsid w:val="0075745D"/>
    <w:rsid w:val="007F1D92"/>
    <w:rsid w:val="007F7927"/>
    <w:rsid w:val="008379F2"/>
    <w:rsid w:val="00840C0A"/>
    <w:rsid w:val="00845E69"/>
    <w:rsid w:val="008755F2"/>
    <w:rsid w:val="008D7AC3"/>
    <w:rsid w:val="008E33DD"/>
    <w:rsid w:val="00946CED"/>
    <w:rsid w:val="00963CC4"/>
    <w:rsid w:val="00974E8C"/>
    <w:rsid w:val="00996B99"/>
    <w:rsid w:val="009A3B05"/>
    <w:rsid w:val="009B18AF"/>
    <w:rsid w:val="009D3569"/>
    <w:rsid w:val="009F07D6"/>
    <w:rsid w:val="00A00492"/>
    <w:rsid w:val="00A03680"/>
    <w:rsid w:val="00A2193F"/>
    <w:rsid w:val="00A2472C"/>
    <w:rsid w:val="00A75BA9"/>
    <w:rsid w:val="00AB074C"/>
    <w:rsid w:val="00AD1D0B"/>
    <w:rsid w:val="00AE4CF4"/>
    <w:rsid w:val="00AE6736"/>
    <w:rsid w:val="00B3681B"/>
    <w:rsid w:val="00B4403F"/>
    <w:rsid w:val="00B47804"/>
    <w:rsid w:val="00B5795B"/>
    <w:rsid w:val="00B707FD"/>
    <w:rsid w:val="00BB0D09"/>
    <w:rsid w:val="00BD1278"/>
    <w:rsid w:val="00BF000E"/>
    <w:rsid w:val="00BF7574"/>
    <w:rsid w:val="00C31E73"/>
    <w:rsid w:val="00C54150"/>
    <w:rsid w:val="00C56954"/>
    <w:rsid w:val="00C842B2"/>
    <w:rsid w:val="00C948C6"/>
    <w:rsid w:val="00C95864"/>
    <w:rsid w:val="00CB0EB9"/>
    <w:rsid w:val="00CB2738"/>
    <w:rsid w:val="00CD5E63"/>
    <w:rsid w:val="00CE1C4A"/>
    <w:rsid w:val="00CF7ADB"/>
    <w:rsid w:val="00D44331"/>
    <w:rsid w:val="00D458F3"/>
    <w:rsid w:val="00D55453"/>
    <w:rsid w:val="00D61CB7"/>
    <w:rsid w:val="00D87F2F"/>
    <w:rsid w:val="00D9218C"/>
    <w:rsid w:val="00DB112F"/>
    <w:rsid w:val="00DB788B"/>
    <w:rsid w:val="00DD0001"/>
    <w:rsid w:val="00DF1040"/>
    <w:rsid w:val="00E14844"/>
    <w:rsid w:val="00E463A1"/>
    <w:rsid w:val="00E517AA"/>
    <w:rsid w:val="00E910F6"/>
    <w:rsid w:val="00EE12D0"/>
    <w:rsid w:val="00EF6A56"/>
    <w:rsid w:val="00F0126E"/>
    <w:rsid w:val="00F56A6D"/>
    <w:rsid w:val="00F56E78"/>
    <w:rsid w:val="00F84C3B"/>
    <w:rsid w:val="00F877A7"/>
    <w:rsid w:val="00FB1DEC"/>
    <w:rsid w:val="00FB284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9B18A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8A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842B2"/>
    <w:pPr>
      <w:tabs>
        <w:tab w:val="center" w:pos="4680"/>
        <w:tab w:val="right" w:pos="9360"/>
      </w:tabs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C842B2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  <w:style w:type="paragraph" w:styleId="Revision">
    <w:name w:val="Revision"/>
    <w:hidden/>
    <w:uiPriority w:val="99"/>
    <w:semiHidden/>
    <w:rsid w:val="00571B3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header" w:uiPriority="99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58718F"/>
  </w:style>
  <w:style w:type="paragraph" w:styleId="Heading1">
    <w:name w:val="heading 1"/>
    <w:next w:val="BodyText"/>
    <w:link w:val="Heading1Char"/>
    <w:autoRedefine/>
    <w:uiPriority w:val="9"/>
    <w:qFormat/>
    <w:rsid w:val="009B18A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0F53D4"/>
    <w:pPr>
      <w:spacing w:before="240" w:after="240"/>
      <w:outlineLvl w:val="1"/>
    </w:pPr>
    <w:rPr>
      <w:sz w:val="2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8A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3D4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5A1397"/>
    <w:pPr>
      <w:pBdr>
        <w:bottom w:val="single" w:sz="8" w:space="4" w:color="4F81BD" w:themeColor="accent1"/>
      </w:pBdr>
      <w:spacing w:after="30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5A1397"/>
    <w:rPr>
      <w:rFonts w:eastAsiaTheme="majorEastAsia" w:cstheme="majorBidi"/>
      <w:b/>
      <w:spacing w:val="5"/>
      <w:kern w:val="28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autoRedefine/>
    <w:uiPriority w:val="5"/>
    <w:qFormat/>
    <w:rsid w:val="001733D3"/>
    <w:pPr>
      <w:tabs>
        <w:tab w:val="left" w:pos="720"/>
        <w:tab w:val="left" w:pos="1267"/>
      </w:tabs>
      <w:ind w:left="1267" w:hanging="547"/>
    </w:pPr>
    <w:rPr>
      <w:sz w:val="22"/>
    </w:r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autoRedefine/>
    <w:uiPriority w:val="5"/>
    <w:qFormat/>
    <w:rsid w:val="001733D3"/>
    <w:pPr>
      <w:numPr>
        <w:numId w:val="15"/>
      </w:numPr>
      <w:tabs>
        <w:tab w:val="left" w:pos="720"/>
      </w:tabs>
    </w:pPr>
    <w:rPr>
      <w:sz w:val="22"/>
    </w:r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basedOn w:val="DefaultParagraphFont"/>
    <w:uiPriority w:val="22"/>
    <w:qFormat/>
    <w:rsid w:val="006C3B13"/>
    <w:rPr>
      <w:rFonts w:ascii="Georgia" w:hAnsi="Georgia"/>
      <w:b/>
      <w:bCs/>
      <w:sz w:val="22"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  <w:ind w:left="1641" w:hanging="547"/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842B2"/>
    <w:pPr>
      <w:tabs>
        <w:tab w:val="center" w:pos="4680"/>
        <w:tab w:val="right" w:pos="9360"/>
      </w:tabs>
      <w:outlineLvl w:val="0"/>
    </w:pPr>
    <w:rPr>
      <w:b/>
    </w:rPr>
  </w:style>
  <w:style w:type="character" w:customStyle="1" w:styleId="HeaderChar">
    <w:name w:val="Header Char"/>
    <w:link w:val="Header"/>
    <w:uiPriority w:val="99"/>
    <w:rsid w:val="00C842B2"/>
    <w:rPr>
      <w:b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cs="Tahoma"/>
      <w:sz w:val="28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585C01"/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58" w:type="dxa"/>
        <w:right w:w="58" w:type="dxa"/>
      </w:tblCellMar>
    </w:tblPr>
    <w:trPr>
      <w:tblHeader/>
      <w:jc w:val="center"/>
    </w:trPr>
  </w:style>
  <w:style w:type="numbering" w:customStyle="1" w:styleId="Georgia11ptBold">
    <w:name w:val="Georgia 11 pt Bold"/>
    <w:basedOn w:val="NoList"/>
    <w:uiPriority w:val="99"/>
    <w:rsid w:val="006C3B13"/>
    <w:pPr>
      <w:numPr>
        <w:numId w:val="14"/>
      </w:numPr>
    </w:pPr>
  </w:style>
  <w:style w:type="paragraph" w:styleId="Revision">
    <w:name w:val="Revision"/>
    <w:hidden/>
    <w:uiPriority w:val="99"/>
    <w:semiHidden/>
    <w:rsid w:val="00571B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9A6A-8184-4BCF-8F02-FA0F734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TCEQ-Table 6 Boilers and Heaters</vt:lpstr>
      <vt:lpstr>Texas Commission on Environmental Quality</vt:lpstr>
      <vt:lpstr>Table 6</vt:lpstr>
      <vt:lpstr>Boilers and Heaters</vt:lpstr>
      <vt:lpstr>Texas Commission on Environmental Quality</vt:lpstr>
      <vt:lpstr>Table 6</vt:lpstr>
      <vt:lpstr>Boilers and Heaters</vt:lpstr>
    </vt:vector>
  </TitlesOfParts>
  <Company>TCEQ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6 Boilers and Heaters</dc:title>
  <dc:subject>TCEQ-Table 6 Boilers and Heaters</dc:subject>
  <dc:creator>TCEQ</dc:creator>
  <cp:keywords>table 6, boiler, heater, exhaust, air, flow, device, gas, stack, temperature, velocity, fuel, landfill, plant, propane, natural gas, formaldehyde, materials, and ammonia</cp:keywords>
  <cp:lastModifiedBy>lacarpen</cp:lastModifiedBy>
  <cp:revision>4</cp:revision>
  <cp:lastPrinted>2016-06-23T13:17:00Z</cp:lastPrinted>
  <dcterms:created xsi:type="dcterms:W3CDTF">2016-06-22T17:24:00Z</dcterms:created>
  <dcterms:modified xsi:type="dcterms:W3CDTF">2016-06-23T13:21:00Z</dcterms:modified>
</cp:coreProperties>
</file>