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74736" w14:textId="77777777" w:rsidR="00971E10" w:rsidRPr="000B773F" w:rsidRDefault="00936DD2" w:rsidP="000B773F">
      <w:pPr>
        <w:pStyle w:val="Heading1"/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7728" behindDoc="0" locked="0" layoutInCell="1" allowOverlap="1" wp14:anchorId="6E24F8E9" wp14:editId="1B6DFEB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19125" cy="1066800"/>
            <wp:effectExtent l="0" t="0" r="9525" b="0"/>
            <wp:wrapSquare wrapText="right"/>
            <wp:docPr id="3" name="Picture 3" descr="TCEQ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EQ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BA8" w:rsidRPr="000B773F">
        <w:rPr>
          <w:rFonts w:ascii="Georgia" w:hAnsi="Georgia"/>
        </w:rPr>
        <w:t xml:space="preserve">National </w:t>
      </w:r>
      <w:r w:rsidR="00DA4BA8">
        <w:rPr>
          <w:rFonts w:ascii="Georgia" w:hAnsi="Georgia"/>
        </w:rPr>
        <w:t>C</w:t>
      </w:r>
      <w:r w:rsidR="00DA4BA8" w:rsidRPr="000B773F">
        <w:rPr>
          <w:rFonts w:ascii="Georgia" w:hAnsi="Georgia"/>
        </w:rPr>
        <w:t>omments</w:t>
      </w:r>
    </w:p>
    <w:p w14:paraId="3093C932" w14:textId="77777777" w:rsidR="00971E10" w:rsidRPr="000B773F" w:rsidRDefault="00DA4BA8" w:rsidP="000B773F">
      <w:pPr>
        <w:pStyle w:val="Heading1"/>
        <w:jc w:val="center"/>
        <w:rPr>
          <w:rFonts w:ascii="Georgia" w:hAnsi="Georgia"/>
        </w:rPr>
      </w:pPr>
      <w:r w:rsidRPr="000B773F">
        <w:rPr>
          <w:rFonts w:ascii="Georgia" w:hAnsi="Georgia"/>
        </w:rPr>
        <w:t xml:space="preserve">Executive </w:t>
      </w:r>
      <w:r>
        <w:rPr>
          <w:rFonts w:ascii="Georgia" w:hAnsi="Georgia"/>
        </w:rPr>
        <w:t>R</w:t>
      </w:r>
      <w:r w:rsidRPr="000B773F">
        <w:rPr>
          <w:rFonts w:ascii="Georgia" w:hAnsi="Georgia"/>
        </w:rPr>
        <w:t xml:space="preserve">eview </w:t>
      </w:r>
      <w:r>
        <w:rPr>
          <w:rFonts w:ascii="Georgia" w:hAnsi="Georgia"/>
        </w:rPr>
        <w:t>S</w:t>
      </w:r>
      <w:r w:rsidRPr="000B773F">
        <w:rPr>
          <w:rFonts w:ascii="Georgia" w:hAnsi="Georgia"/>
        </w:rPr>
        <w:t>ummary</w:t>
      </w:r>
    </w:p>
    <w:p w14:paraId="309A5044" w14:textId="77777777" w:rsidR="00971E10" w:rsidRPr="000B773F" w:rsidRDefault="00971E10">
      <w:pPr>
        <w:jc w:val="center"/>
        <w:rPr>
          <w:rFonts w:ascii="Georgia" w:hAnsi="Georgia"/>
          <w:b/>
          <w:bCs/>
          <w:sz w:val="30"/>
          <w:szCs w:val="30"/>
        </w:rPr>
      </w:pPr>
    </w:p>
    <w:p w14:paraId="2B061706" w14:textId="77777777" w:rsidR="000B773F" w:rsidRPr="000B773F" w:rsidRDefault="000B773F">
      <w:pPr>
        <w:jc w:val="center"/>
        <w:rPr>
          <w:rFonts w:ascii="Georgia" w:hAnsi="Georgia"/>
          <w:b/>
          <w:bCs/>
          <w:sz w:val="30"/>
          <w:szCs w:val="30"/>
        </w:rPr>
      </w:pPr>
    </w:p>
    <w:p w14:paraId="64FF9226" w14:textId="77777777" w:rsidR="00C21680" w:rsidRPr="001B21F9" w:rsidRDefault="00DA4BA8" w:rsidP="001B21F9">
      <w:pPr>
        <w:spacing w:after="120"/>
        <w:rPr>
          <w:sz w:val="22"/>
          <w:szCs w:val="22"/>
        </w:rPr>
      </w:pPr>
      <w:r w:rsidRPr="001B21F9">
        <w:rPr>
          <w:rStyle w:val="Strong"/>
          <w:rFonts w:ascii="Georgia" w:hAnsi="Georgia"/>
          <w:sz w:val="22"/>
          <w:szCs w:val="22"/>
        </w:rPr>
        <w:t>TCEQ Proposed Comments On</w:t>
      </w:r>
      <w:r w:rsidR="00C21680" w:rsidRPr="001B21F9">
        <w:rPr>
          <w:rStyle w:val="Strong"/>
          <w:rFonts w:ascii="Georgia" w:hAnsi="Georgia"/>
          <w:sz w:val="22"/>
          <w:szCs w:val="22"/>
        </w:rPr>
        <w:t>:</w:t>
      </w:r>
    </w:p>
    <w:p w14:paraId="3B969EC9" w14:textId="0F6FA0BD" w:rsidR="00971E10" w:rsidRPr="001B21F9" w:rsidRDefault="00B40ADC" w:rsidP="00766E89">
      <w:pPr>
        <w:spacing w:after="120"/>
        <w:rPr>
          <w:rFonts w:ascii="Georgia" w:hAnsi="Georgia"/>
          <w:sz w:val="22"/>
          <w:szCs w:val="22"/>
        </w:rPr>
      </w:pPr>
      <w:r w:rsidRPr="001B21F9">
        <w:rPr>
          <w:rStyle w:val="Strong"/>
          <w:rFonts w:ascii="Georgia" w:hAnsi="Georgia"/>
          <w:b w:val="0"/>
          <w:i/>
          <w:sz w:val="22"/>
          <w:szCs w:val="22"/>
        </w:rPr>
        <w:t>Federal Register</w:t>
      </w:r>
      <w:r w:rsidRPr="001B21F9">
        <w:rPr>
          <w:rStyle w:val="Strong"/>
          <w:rFonts w:ascii="Georgia" w:hAnsi="Georgia"/>
          <w:b w:val="0"/>
          <w:sz w:val="22"/>
          <w:szCs w:val="22"/>
        </w:rPr>
        <w:t xml:space="preserve">, Vol. </w:t>
      </w:r>
      <w:r w:rsidR="00F9629B" w:rsidRPr="001B21F9">
        <w:rPr>
          <w:rStyle w:val="Strong"/>
          <w:rFonts w:ascii="Georgia" w:hAnsi="Georgia"/>
          <w:b w:val="0"/>
          <w:sz w:val="22"/>
          <w:szCs w:val="22"/>
        </w:rPr>
        <w:t xml:space="preserve">82 </w:t>
      </w:r>
      <w:r w:rsidRPr="001B21F9">
        <w:rPr>
          <w:rStyle w:val="Strong"/>
          <w:rFonts w:ascii="Georgia" w:hAnsi="Georgia"/>
          <w:b w:val="0"/>
          <w:sz w:val="22"/>
          <w:szCs w:val="22"/>
        </w:rPr>
        <w:t xml:space="preserve">No. </w:t>
      </w:r>
      <w:r w:rsidR="00F9629B" w:rsidRPr="001B21F9">
        <w:rPr>
          <w:rStyle w:val="Strong"/>
          <w:rFonts w:ascii="Georgia" w:hAnsi="Georgia"/>
          <w:b w:val="0"/>
          <w:sz w:val="22"/>
          <w:szCs w:val="22"/>
        </w:rPr>
        <w:t>189</w:t>
      </w:r>
      <w:r w:rsidRPr="001B21F9">
        <w:rPr>
          <w:rStyle w:val="Strong"/>
          <w:rFonts w:ascii="Georgia" w:hAnsi="Georgia"/>
          <w:b w:val="0"/>
          <w:sz w:val="22"/>
          <w:szCs w:val="22"/>
        </w:rPr>
        <w:t xml:space="preserve">, </w:t>
      </w:r>
      <w:r w:rsidR="00F9629B" w:rsidRPr="001B21F9">
        <w:rPr>
          <w:rStyle w:val="Strong"/>
          <w:rFonts w:ascii="Georgia" w:hAnsi="Georgia"/>
          <w:b w:val="0"/>
          <w:sz w:val="22"/>
          <w:szCs w:val="22"/>
        </w:rPr>
        <w:t>October 2, 2017</w:t>
      </w:r>
      <w:r w:rsidRPr="001B21F9">
        <w:rPr>
          <w:rStyle w:val="Strong"/>
          <w:rFonts w:ascii="Georgia" w:hAnsi="Georgia"/>
          <w:b w:val="0"/>
          <w:sz w:val="22"/>
          <w:szCs w:val="22"/>
        </w:rPr>
        <w:t xml:space="preserve">, </w:t>
      </w:r>
      <w:r w:rsidRPr="001B21F9">
        <w:rPr>
          <w:rFonts w:ascii="Georgia" w:hAnsi="Georgia"/>
          <w:sz w:val="22"/>
          <w:szCs w:val="22"/>
        </w:rPr>
        <w:t xml:space="preserve">Agency Information Collection Activities; Proposed Collection; Comment Request; </w:t>
      </w:r>
      <w:r w:rsidR="00F9629B" w:rsidRPr="001B21F9">
        <w:rPr>
          <w:rFonts w:ascii="Georgia" w:hAnsi="Georgia"/>
          <w:sz w:val="22"/>
          <w:szCs w:val="22"/>
        </w:rPr>
        <w:t>Implementation of the 2008</w:t>
      </w:r>
      <w:r w:rsidRPr="001B21F9">
        <w:rPr>
          <w:rFonts w:ascii="Georgia" w:hAnsi="Georgia"/>
          <w:sz w:val="22"/>
          <w:szCs w:val="22"/>
        </w:rPr>
        <w:t xml:space="preserve"> Ozone National Ambient Air Quality Standard</w:t>
      </w:r>
      <w:r w:rsidR="00F9629B" w:rsidRPr="001B21F9">
        <w:rPr>
          <w:rFonts w:ascii="Georgia" w:hAnsi="Georgia"/>
          <w:sz w:val="22"/>
          <w:szCs w:val="22"/>
        </w:rPr>
        <w:t>s</w:t>
      </w:r>
      <w:r w:rsidRPr="001B21F9">
        <w:rPr>
          <w:rFonts w:ascii="Georgia" w:hAnsi="Georgia"/>
          <w:sz w:val="22"/>
          <w:szCs w:val="22"/>
        </w:rPr>
        <w:t xml:space="preserve"> </w:t>
      </w:r>
      <w:r w:rsidR="00F9629B" w:rsidRPr="001B21F9">
        <w:rPr>
          <w:rFonts w:ascii="Georgia" w:hAnsi="Georgia"/>
          <w:sz w:val="22"/>
          <w:szCs w:val="22"/>
        </w:rPr>
        <w:t>for Ozone</w:t>
      </w:r>
      <w:r w:rsidRPr="001B21F9">
        <w:rPr>
          <w:rFonts w:ascii="Georgia" w:hAnsi="Georgia"/>
          <w:sz w:val="22"/>
          <w:szCs w:val="22"/>
        </w:rPr>
        <w:t xml:space="preserve">, </w:t>
      </w:r>
      <w:r w:rsidR="00F9629B" w:rsidRPr="001B21F9">
        <w:rPr>
          <w:rFonts w:ascii="Georgia" w:hAnsi="Georgia"/>
          <w:sz w:val="22"/>
          <w:szCs w:val="22"/>
        </w:rPr>
        <w:t xml:space="preserve">State Implementation Plan Requirements, </w:t>
      </w:r>
      <w:r w:rsidRPr="001B21F9">
        <w:rPr>
          <w:rFonts w:ascii="Georgia" w:hAnsi="Georgia"/>
          <w:sz w:val="22"/>
          <w:szCs w:val="22"/>
        </w:rPr>
        <w:t xml:space="preserve">EPA ICR No. </w:t>
      </w:r>
      <w:r w:rsidR="00F9629B" w:rsidRPr="001B21F9">
        <w:rPr>
          <w:rFonts w:ascii="Georgia" w:hAnsi="Georgia"/>
          <w:sz w:val="22"/>
          <w:szCs w:val="22"/>
        </w:rPr>
        <w:t>2347.03</w:t>
      </w:r>
      <w:r w:rsidRPr="001B21F9">
        <w:rPr>
          <w:rFonts w:ascii="Georgia" w:hAnsi="Georgia"/>
          <w:sz w:val="22"/>
          <w:szCs w:val="22"/>
        </w:rPr>
        <w:t xml:space="preserve">. Docket ID No. </w:t>
      </w:r>
      <w:bookmarkStart w:id="0" w:name="_GoBack"/>
      <w:r w:rsidRPr="001B21F9">
        <w:rPr>
          <w:rFonts w:ascii="Georgia" w:hAnsi="Georgia"/>
          <w:sz w:val="22"/>
          <w:szCs w:val="22"/>
        </w:rPr>
        <w:t>EPA-HQ-OAR-</w:t>
      </w:r>
      <w:r w:rsidR="00F9629B" w:rsidRPr="001B21F9">
        <w:rPr>
          <w:rFonts w:ascii="Georgia" w:hAnsi="Georgia"/>
          <w:sz w:val="22"/>
          <w:szCs w:val="22"/>
        </w:rPr>
        <w:t>2010-0885</w:t>
      </w:r>
      <w:bookmarkEnd w:id="0"/>
    </w:p>
    <w:p w14:paraId="1C565CD7" w14:textId="77777777" w:rsidR="00766E89" w:rsidRPr="001B21F9" w:rsidRDefault="00DA4BA8" w:rsidP="00766E89">
      <w:pPr>
        <w:spacing w:after="120"/>
        <w:rPr>
          <w:sz w:val="22"/>
          <w:szCs w:val="22"/>
        </w:rPr>
      </w:pPr>
      <w:r w:rsidRPr="001B21F9">
        <w:rPr>
          <w:rStyle w:val="Strong"/>
          <w:rFonts w:ascii="Georgia" w:hAnsi="Georgia"/>
          <w:sz w:val="22"/>
          <w:szCs w:val="22"/>
        </w:rPr>
        <w:t>Overview of Proposal</w:t>
      </w:r>
      <w:r w:rsidR="00C21680" w:rsidRPr="001B21F9">
        <w:rPr>
          <w:rStyle w:val="Strong"/>
          <w:rFonts w:ascii="Georgia" w:hAnsi="Georgia"/>
          <w:sz w:val="22"/>
          <w:szCs w:val="22"/>
        </w:rPr>
        <w:t>:</w:t>
      </w:r>
    </w:p>
    <w:p w14:paraId="38345316" w14:textId="7EDC2101" w:rsidR="00735370" w:rsidRPr="001B21F9" w:rsidRDefault="00735370" w:rsidP="00735370">
      <w:pPr>
        <w:spacing w:after="120"/>
        <w:rPr>
          <w:rFonts w:ascii="Georgia" w:eastAsia="Calibri" w:hAnsi="Georgia"/>
          <w:sz w:val="22"/>
          <w:szCs w:val="22"/>
        </w:rPr>
      </w:pPr>
      <w:r w:rsidRPr="001B21F9">
        <w:rPr>
          <w:rFonts w:ascii="Georgia" w:eastAsia="Calibri" w:hAnsi="Georgia"/>
          <w:sz w:val="22"/>
          <w:szCs w:val="22"/>
        </w:rPr>
        <w:t xml:space="preserve">On October 2, 2017, the United States Environmental Protection Agency (EPA) published in the </w:t>
      </w:r>
      <w:r w:rsidRPr="001B21F9">
        <w:rPr>
          <w:rFonts w:ascii="Georgia" w:eastAsia="Calibri" w:hAnsi="Georgia"/>
          <w:i/>
          <w:iCs/>
          <w:sz w:val="22"/>
          <w:szCs w:val="22"/>
        </w:rPr>
        <w:t>Federal Register</w:t>
      </w:r>
      <w:r w:rsidRPr="001B21F9">
        <w:rPr>
          <w:rFonts w:ascii="Georgia" w:eastAsia="Calibri" w:hAnsi="Georgia"/>
          <w:sz w:val="22"/>
          <w:szCs w:val="22"/>
        </w:rPr>
        <w:t xml:space="preserve"> a notice announcing that </w:t>
      </w:r>
      <w:r w:rsidR="00B214C7">
        <w:rPr>
          <w:rFonts w:ascii="Georgia" w:eastAsia="Calibri" w:hAnsi="Georgia"/>
          <w:sz w:val="22"/>
          <w:szCs w:val="22"/>
        </w:rPr>
        <w:t>it is</w:t>
      </w:r>
      <w:r w:rsidRPr="001B21F9">
        <w:rPr>
          <w:rFonts w:ascii="Georgia" w:eastAsia="Calibri" w:hAnsi="Georgia"/>
          <w:sz w:val="22"/>
          <w:szCs w:val="22"/>
        </w:rPr>
        <w:t xml:space="preserve"> planning to submit to the Office of Management and Budget a request to renew an existing approved Information Collection Request (ICR) 2347.02, Implementation of the 2008 National Ambient Air Quality Standards (NAAQS) for</w:t>
      </w:r>
      <w:r w:rsidR="001B21F9">
        <w:rPr>
          <w:rFonts w:ascii="Georgia" w:eastAsia="Calibri" w:hAnsi="Georgia"/>
          <w:sz w:val="22"/>
          <w:szCs w:val="22"/>
        </w:rPr>
        <w:t xml:space="preserve"> ozone. This ICR</w:t>
      </w:r>
      <w:r w:rsidRPr="001B21F9">
        <w:rPr>
          <w:rFonts w:ascii="Georgia" w:eastAsia="Calibri" w:hAnsi="Georgia"/>
          <w:sz w:val="22"/>
          <w:szCs w:val="22"/>
        </w:rPr>
        <w:t xml:space="preserve"> is scheduled to expire on January 31, 2018. The EPA is soliciting comments on sp</w:t>
      </w:r>
      <w:r w:rsidR="001B21F9">
        <w:rPr>
          <w:rFonts w:ascii="Georgia" w:eastAsia="Calibri" w:hAnsi="Georgia"/>
          <w:sz w:val="22"/>
          <w:szCs w:val="22"/>
        </w:rPr>
        <w:t>ecific aspects of the proposed ICR</w:t>
      </w:r>
      <w:r w:rsidRPr="001B21F9">
        <w:rPr>
          <w:rFonts w:ascii="Georgia" w:eastAsia="Calibri" w:hAnsi="Georgia"/>
          <w:sz w:val="22"/>
          <w:szCs w:val="22"/>
        </w:rPr>
        <w:t xml:space="preserve"> with regard to additional state implementation plan (SIP) activities under the 2008 eight-hour ozone NAAQS during the period from February 1, 2018 through January 31, 2021. </w:t>
      </w:r>
    </w:p>
    <w:p w14:paraId="0440806D" w14:textId="77777777" w:rsidR="00C21680" w:rsidRPr="001B21F9" w:rsidRDefault="00DA4BA8" w:rsidP="001B21F9">
      <w:pPr>
        <w:spacing w:after="120"/>
        <w:rPr>
          <w:sz w:val="22"/>
          <w:szCs w:val="22"/>
        </w:rPr>
      </w:pPr>
      <w:r w:rsidRPr="001B21F9">
        <w:rPr>
          <w:rStyle w:val="Strong"/>
          <w:rFonts w:ascii="Georgia" w:hAnsi="Georgia"/>
          <w:sz w:val="22"/>
          <w:szCs w:val="22"/>
        </w:rPr>
        <w:t>Summary of Comments</w:t>
      </w:r>
      <w:r w:rsidR="00C21680" w:rsidRPr="001B21F9">
        <w:rPr>
          <w:rStyle w:val="Strong"/>
          <w:rFonts w:ascii="Georgia" w:hAnsi="Georgia"/>
          <w:sz w:val="22"/>
          <w:szCs w:val="22"/>
        </w:rPr>
        <w:t xml:space="preserve">: </w:t>
      </w:r>
      <w:r w:rsidR="00C21680" w:rsidRPr="001B21F9">
        <w:rPr>
          <w:sz w:val="22"/>
          <w:szCs w:val="22"/>
        </w:rPr>
        <w:t xml:space="preserve"> </w:t>
      </w:r>
    </w:p>
    <w:p w14:paraId="398B8D58" w14:textId="77777777" w:rsidR="008B7C19" w:rsidRPr="001B21F9" w:rsidRDefault="003C35AB" w:rsidP="00766E89">
      <w:pPr>
        <w:spacing w:after="120"/>
        <w:rPr>
          <w:rFonts w:ascii="Georgia" w:hAnsi="Georgia"/>
          <w:sz w:val="22"/>
          <w:szCs w:val="22"/>
        </w:rPr>
      </w:pPr>
      <w:r w:rsidRPr="001B21F9">
        <w:rPr>
          <w:rFonts w:ascii="Georgia" w:hAnsi="Georgia"/>
          <w:sz w:val="22"/>
          <w:szCs w:val="22"/>
        </w:rPr>
        <w:t>The comment letter addresses the following topics:</w:t>
      </w:r>
    </w:p>
    <w:p w14:paraId="39BA4834" w14:textId="56B3A392" w:rsidR="008B7C19" w:rsidRPr="001B21F9" w:rsidRDefault="008B7C19" w:rsidP="001B21F9">
      <w:pPr>
        <w:spacing w:after="120"/>
        <w:rPr>
          <w:rFonts w:ascii="Georgia" w:hAnsi="Georgia"/>
          <w:iCs/>
          <w:sz w:val="22"/>
          <w:szCs w:val="22"/>
        </w:rPr>
      </w:pPr>
      <w:r w:rsidRPr="001B21F9">
        <w:rPr>
          <w:rFonts w:ascii="Georgia" w:hAnsi="Georgia"/>
          <w:iCs/>
          <w:sz w:val="22"/>
          <w:szCs w:val="22"/>
        </w:rPr>
        <w:t xml:space="preserve">The proposed cost associated with the EPA’s estimated burden to implement additional SIP activities under the </w:t>
      </w:r>
      <w:r w:rsidR="00735370" w:rsidRPr="001B21F9">
        <w:rPr>
          <w:rFonts w:ascii="Georgia" w:hAnsi="Georgia"/>
          <w:iCs/>
          <w:sz w:val="22"/>
          <w:szCs w:val="22"/>
        </w:rPr>
        <w:t>2008</w:t>
      </w:r>
      <w:r w:rsidRPr="001B21F9">
        <w:rPr>
          <w:rFonts w:ascii="Georgia" w:hAnsi="Georgia"/>
          <w:iCs/>
          <w:sz w:val="22"/>
          <w:szCs w:val="22"/>
        </w:rPr>
        <w:t xml:space="preserve"> ozone NAAQS during this time period is too low</w:t>
      </w:r>
      <w:r w:rsidR="001B21F9" w:rsidRPr="001B21F9">
        <w:rPr>
          <w:rFonts w:ascii="Georgia" w:hAnsi="Georgia"/>
          <w:iCs/>
          <w:sz w:val="22"/>
          <w:szCs w:val="22"/>
        </w:rPr>
        <w:t>, without clarification or alternative estimates.</w:t>
      </w:r>
    </w:p>
    <w:p w14:paraId="3A70C78F" w14:textId="3A2626D1" w:rsidR="003C35AB" w:rsidRPr="001B21F9" w:rsidRDefault="00690FF3" w:rsidP="001B21F9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60"/>
        <w:rPr>
          <w:rFonts w:ascii="Georgia" w:hAnsi="Georgia"/>
          <w:sz w:val="22"/>
          <w:szCs w:val="22"/>
        </w:rPr>
      </w:pPr>
      <w:r w:rsidRPr="001B21F9">
        <w:rPr>
          <w:rFonts w:ascii="Georgia" w:hAnsi="Georgia"/>
          <w:sz w:val="22"/>
          <w:szCs w:val="22"/>
        </w:rPr>
        <w:t xml:space="preserve">The EPA has indicated that the </w:t>
      </w:r>
      <w:r w:rsidR="00735370" w:rsidRPr="001B21F9">
        <w:rPr>
          <w:rFonts w:ascii="Georgia" w:hAnsi="Georgia"/>
          <w:sz w:val="22"/>
          <w:szCs w:val="22"/>
        </w:rPr>
        <w:t xml:space="preserve">2008 </w:t>
      </w:r>
      <w:r w:rsidR="001F5162" w:rsidRPr="001B21F9">
        <w:rPr>
          <w:rFonts w:ascii="Georgia" w:hAnsi="Georgia"/>
          <w:sz w:val="22"/>
          <w:szCs w:val="22"/>
        </w:rPr>
        <w:t>o</w:t>
      </w:r>
      <w:r w:rsidRPr="001B21F9">
        <w:rPr>
          <w:rFonts w:ascii="Georgia" w:hAnsi="Georgia"/>
          <w:sz w:val="22"/>
          <w:szCs w:val="22"/>
        </w:rPr>
        <w:t xml:space="preserve">zone NAAQS will be revoked upon finalization of the </w:t>
      </w:r>
      <w:r w:rsidR="00735370" w:rsidRPr="001B21F9">
        <w:rPr>
          <w:rFonts w:ascii="Georgia" w:hAnsi="Georgia"/>
          <w:sz w:val="22"/>
          <w:szCs w:val="22"/>
        </w:rPr>
        <w:t xml:space="preserve">2015 </w:t>
      </w:r>
      <w:r w:rsidR="001F5162" w:rsidRPr="001B21F9">
        <w:rPr>
          <w:rFonts w:ascii="Georgia" w:hAnsi="Georgia"/>
          <w:sz w:val="22"/>
          <w:szCs w:val="22"/>
        </w:rPr>
        <w:t>o</w:t>
      </w:r>
      <w:r w:rsidRPr="001B21F9">
        <w:rPr>
          <w:rFonts w:ascii="Georgia" w:hAnsi="Georgia"/>
          <w:sz w:val="22"/>
          <w:szCs w:val="22"/>
        </w:rPr>
        <w:t xml:space="preserve">zone NAAQS. If this happens as expected, </w:t>
      </w:r>
      <w:r w:rsidR="00F26FD4" w:rsidRPr="001B21F9">
        <w:rPr>
          <w:rFonts w:ascii="Georgia" w:hAnsi="Georgia"/>
          <w:sz w:val="22"/>
          <w:szCs w:val="22"/>
        </w:rPr>
        <w:t xml:space="preserve">then </w:t>
      </w:r>
      <w:r w:rsidRPr="001B21F9">
        <w:rPr>
          <w:rFonts w:ascii="Georgia" w:hAnsi="Georgia"/>
          <w:sz w:val="22"/>
          <w:szCs w:val="22"/>
        </w:rPr>
        <w:t>th</w:t>
      </w:r>
      <w:r w:rsidR="00702E44" w:rsidRPr="001B21F9">
        <w:rPr>
          <w:rFonts w:ascii="Georgia" w:hAnsi="Georgia"/>
          <w:sz w:val="22"/>
          <w:szCs w:val="22"/>
        </w:rPr>
        <w:t xml:space="preserve">ere </w:t>
      </w:r>
      <w:r w:rsidR="001F5162" w:rsidRPr="001B21F9">
        <w:rPr>
          <w:rFonts w:ascii="Georgia" w:hAnsi="Georgia"/>
          <w:sz w:val="22"/>
          <w:szCs w:val="22"/>
        </w:rPr>
        <w:t xml:space="preserve">would </w:t>
      </w:r>
      <w:r w:rsidR="001B21F9">
        <w:rPr>
          <w:rFonts w:ascii="Georgia" w:hAnsi="Georgia"/>
          <w:sz w:val="22"/>
          <w:szCs w:val="22"/>
        </w:rPr>
        <w:t xml:space="preserve">likely </w:t>
      </w:r>
      <w:r w:rsidR="001F5162" w:rsidRPr="001B21F9">
        <w:rPr>
          <w:rFonts w:ascii="Georgia" w:hAnsi="Georgia"/>
          <w:sz w:val="22"/>
          <w:szCs w:val="22"/>
        </w:rPr>
        <w:t xml:space="preserve">be no additional burden to states in developing submittals for the </w:t>
      </w:r>
      <w:r w:rsidR="00735370" w:rsidRPr="001B21F9">
        <w:rPr>
          <w:rFonts w:ascii="Georgia" w:hAnsi="Georgia"/>
          <w:sz w:val="22"/>
          <w:szCs w:val="22"/>
        </w:rPr>
        <w:t>2008</w:t>
      </w:r>
      <w:r w:rsidR="001F5162" w:rsidRPr="001B21F9">
        <w:rPr>
          <w:rFonts w:ascii="Georgia" w:hAnsi="Georgia"/>
          <w:sz w:val="22"/>
          <w:szCs w:val="22"/>
        </w:rPr>
        <w:t xml:space="preserve"> ozone standard</w:t>
      </w:r>
      <w:r w:rsidR="00F036B0" w:rsidRPr="001B21F9">
        <w:rPr>
          <w:rFonts w:ascii="Georgia" w:hAnsi="Georgia"/>
          <w:sz w:val="22"/>
          <w:szCs w:val="22"/>
        </w:rPr>
        <w:t xml:space="preserve"> during the ICR period from February 1, 2018 through January 31, 2021, </w:t>
      </w:r>
      <w:r w:rsidR="001B21F9">
        <w:rPr>
          <w:rFonts w:ascii="Georgia" w:hAnsi="Georgia"/>
          <w:sz w:val="22"/>
          <w:szCs w:val="22"/>
        </w:rPr>
        <w:t>as long as n</w:t>
      </w:r>
      <w:r w:rsidR="00F036B0" w:rsidRPr="001B21F9">
        <w:rPr>
          <w:rFonts w:ascii="Georgia" w:hAnsi="Georgia"/>
          <w:sz w:val="22"/>
          <w:szCs w:val="22"/>
        </w:rPr>
        <w:t xml:space="preserve">o states are required to prepare additional SIP revisions to address </w:t>
      </w:r>
      <w:proofErr w:type="spellStart"/>
      <w:r w:rsidR="00F036B0" w:rsidRPr="001B21F9">
        <w:rPr>
          <w:rFonts w:ascii="Georgia" w:hAnsi="Georgia"/>
          <w:sz w:val="22"/>
          <w:szCs w:val="22"/>
        </w:rPr>
        <w:t>antibacksliding</w:t>
      </w:r>
      <w:proofErr w:type="spellEnd"/>
      <w:r w:rsidR="00F036B0" w:rsidRPr="001B21F9">
        <w:rPr>
          <w:rFonts w:ascii="Georgia" w:hAnsi="Georgia"/>
          <w:sz w:val="22"/>
          <w:szCs w:val="22"/>
        </w:rPr>
        <w:t xml:space="preserve"> obligations or for areas reclassified to higher classifications for the 2008 ozone standard</w:t>
      </w:r>
      <w:r w:rsidR="00702E44" w:rsidRPr="001B21F9">
        <w:rPr>
          <w:rFonts w:ascii="Georgia" w:hAnsi="Georgia"/>
          <w:sz w:val="22"/>
          <w:szCs w:val="22"/>
        </w:rPr>
        <w:t xml:space="preserve">. </w:t>
      </w:r>
      <w:r w:rsidR="008B7C19" w:rsidRPr="001B21F9">
        <w:rPr>
          <w:rFonts w:ascii="Georgia" w:hAnsi="Georgia"/>
          <w:sz w:val="22"/>
          <w:szCs w:val="22"/>
        </w:rPr>
        <w:t>However, there could be responsibilities and costs for activities that remain applicable for the revoked standard.</w:t>
      </w:r>
      <w:r w:rsidRPr="001B21F9">
        <w:rPr>
          <w:rFonts w:ascii="Georgia" w:hAnsi="Georgia"/>
          <w:sz w:val="22"/>
          <w:szCs w:val="22"/>
        </w:rPr>
        <w:t xml:space="preserve"> </w:t>
      </w:r>
    </w:p>
    <w:p w14:paraId="13A49C88" w14:textId="09334EBA" w:rsidR="003C35AB" w:rsidRPr="001B21F9" w:rsidRDefault="00690FF3" w:rsidP="001B21F9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60"/>
        <w:rPr>
          <w:rFonts w:ascii="Georgia" w:hAnsi="Georgia"/>
          <w:sz w:val="22"/>
          <w:szCs w:val="22"/>
        </w:rPr>
      </w:pPr>
      <w:r w:rsidRPr="001B21F9">
        <w:rPr>
          <w:rFonts w:ascii="Georgia" w:hAnsi="Georgia"/>
          <w:sz w:val="22"/>
          <w:szCs w:val="22"/>
        </w:rPr>
        <w:t xml:space="preserve">If the </w:t>
      </w:r>
      <w:r w:rsidR="00735370" w:rsidRPr="001B21F9">
        <w:rPr>
          <w:rFonts w:ascii="Georgia" w:hAnsi="Georgia"/>
          <w:sz w:val="22"/>
          <w:szCs w:val="22"/>
        </w:rPr>
        <w:t>2008</w:t>
      </w:r>
      <w:r w:rsidRPr="001B21F9">
        <w:rPr>
          <w:rFonts w:ascii="Georgia" w:hAnsi="Georgia"/>
          <w:sz w:val="22"/>
          <w:szCs w:val="22"/>
        </w:rPr>
        <w:t xml:space="preserve"> </w:t>
      </w:r>
      <w:r w:rsidR="001F5162" w:rsidRPr="001B21F9">
        <w:rPr>
          <w:rFonts w:ascii="Georgia" w:hAnsi="Georgia"/>
          <w:sz w:val="22"/>
          <w:szCs w:val="22"/>
        </w:rPr>
        <w:t>o</w:t>
      </w:r>
      <w:r w:rsidRPr="001B21F9">
        <w:rPr>
          <w:rFonts w:ascii="Georgia" w:hAnsi="Georgia"/>
          <w:sz w:val="22"/>
          <w:szCs w:val="22"/>
        </w:rPr>
        <w:t xml:space="preserve">zone NAAQS is not revoked or </w:t>
      </w:r>
      <w:r w:rsidR="002954EB">
        <w:rPr>
          <w:rFonts w:ascii="Georgia" w:hAnsi="Georgia"/>
          <w:sz w:val="22"/>
          <w:szCs w:val="22"/>
        </w:rPr>
        <w:t xml:space="preserve">revocation </w:t>
      </w:r>
      <w:r w:rsidRPr="001B21F9">
        <w:rPr>
          <w:rFonts w:ascii="Georgia" w:hAnsi="Georgia"/>
          <w:sz w:val="22"/>
          <w:szCs w:val="22"/>
        </w:rPr>
        <w:t>is delayed, then the TCEQ disagrees with the methodology that the EPA used to account for the estimated ag</w:t>
      </w:r>
      <w:r w:rsidR="003B0564" w:rsidRPr="001B21F9">
        <w:rPr>
          <w:rFonts w:ascii="Georgia" w:hAnsi="Georgia"/>
          <w:sz w:val="22"/>
          <w:szCs w:val="22"/>
        </w:rPr>
        <w:t xml:space="preserve">ency burden in fulfilling the SIP activities associated with </w:t>
      </w:r>
      <w:r w:rsidR="00735370" w:rsidRPr="001B21F9">
        <w:rPr>
          <w:rFonts w:ascii="Georgia" w:hAnsi="Georgia"/>
          <w:sz w:val="22"/>
          <w:szCs w:val="22"/>
        </w:rPr>
        <w:t>2008</w:t>
      </w:r>
      <w:r w:rsidR="001F5162" w:rsidRPr="001B21F9">
        <w:rPr>
          <w:rFonts w:ascii="Georgia" w:hAnsi="Georgia"/>
          <w:sz w:val="22"/>
          <w:szCs w:val="22"/>
        </w:rPr>
        <w:t xml:space="preserve"> ozone nonattainment in the Dallas-Fort Worth </w:t>
      </w:r>
      <w:r w:rsidR="00735370" w:rsidRPr="001B21F9">
        <w:rPr>
          <w:rFonts w:ascii="Georgia" w:hAnsi="Georgia"/>
          <w:sz w:val="22"/>
          <w:szCs w:val="22"/>
        </w:rPr>
        <w:t xml:space="preserve">and Houston-Galveston-Brazoria </w:t>
      </w:r>
      <w:r w:rsidR="001F5162" w:rsidRPr="001B21F9">
        <w:rPr>
          <w:rFonts w:ascii="Georgia" w:hAnsi="Georgia"/>
          <w:sz w:val="22"/>
          <w:szCs w:val="22"/>
        </w:rPr>
        <w:t>nonattainment area</w:t>
      </w:r>
      <w:r w:rsidR="00735370" w:rsidRPr="001B21F9">
        <w:rPr>
          <w:rFonts w:ascii="Georgia" w:hAnsi="Georgia"/>
          <w:sz w:val="22"/>
          <w:szCs w:val="22"/>
        </w:rPr>
        <w:t>s</w:t>
      </w:r>
      <w:r w:rsidR="001F5162" w:rsidRPr="001B21F9">
        <w:rPr>
          <w:rFonts w:ascii="Georgia" w:hAnsi="Georgia"/>
          <w:sz w:val="22"/>
          <w:szCs w:val="22"/>
        </w:rPr>
        <w:t>.</w:t>
      </w:r>
    </w:p>
    <w:p w14:paraId="287844F2" w14:textId="082AF540" w:rsidR="001B21F9" w:rsidRPr="001B21F9" w:rsidRDefault="001B21F9" w:rsidP="00B214C7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</w:t>
      </w:r>
      <w:r w:rsidR="003B0564" w:rsidRPr="001B21F9">
        <w:rPr>
          <w:rFonts w:ascii="Georgia" w:hAnsi="Georgia"/>
          <w:sz w:val="22"/>
          <w:szCs w:val="22"/>
        </w:rPr>
        <w:t xml:space="preserve">he TCEQ recommends that </w:t>
      </w:r>
      <w:r w:rsidRPr="001B21F9">
        <w:rPr>
          <w:rFonts w:ascii="Georgia" w:hAnsi="Georgia"/>
          <w:sz w:val="22"/>
          <w:szCs w:val="22"/>
        </w:rPr>
        <w:t xml:space="preserve">a more realistic estimate of burden associated with implementing the 2008 ozone standard be developed. </w:t>
      </w:r>
      <w:r>
        <w:rPr>
          <w:rFonts w:ascii="Georgia" w:hAnsi="Georgia"/>
          <w:sz w:val="22"/>
          <w:szCs w:val="22"/>
        </w:rPr>
        <w:t>T</w:t>
      </w:r>
      <w:r w:rsidRPr="001B21F9">
        <w:rPr>
          <w:rFonts w:ascii="Georgia" w:hAnsi="Georgia"/>
          <w:sz w:val="22"/>
          <w:szCs w:val="22"/>
        </w:rPr>
        <w:t>he burde</w:t>
      </w:r>
      <w:r w:rsidR="00B214C7">
        <w:t xml:space="preserve">n, </w:t>
      </w:r>
      <w:r w:rsidR="00B214C7" w:rsidRPr="00B214C7">
        <w:rPr>
          <w:rFonts w:ascii="Georgia" w:hAnsi="Georgia"/>
          <w:sz w:val="22"/>
          <w:szCs w:val="22"/>
        </w:rPr>
        <w:t>based on current average salary projections,</w:t>
      </w:r>
      <w:r w:rsidRPr="001B21F9">
        <w:rPr>
          <w:rFonts w:ascii="Georgia" w:hAnsi="Georgia"/>
          <w:sz w:val="22"/>
          <w:szCs w:val="22"/>
        </w:rPr>
        <w:t xml:space="preserve"> in each Texas nonattainment area alone </w:t>
      </w:r>
      <w:r>
        <w:rPr>
          <w:rFonts w:ascii="Georgia" w:hAnsi="Georgia"/>
          <w:sz w:val="22"/>
          <w:szCs w:val="22"/>
        </w:rPr>
        <w:t>is expected to be</w:t>
      </w:r>
      <w:r w:rsidRPr="001B21F9">
        <w:rPr>
          <w:rFonts w:ascii="Georgia" w:hAnsi="Georgia"/>
          <w:sz w:val="22"/>
          <w:szCs w:val="22"/>
        </w:rPr>
        <w:t>:</w:t>
      </w:r>
    </w:p>
    <w:p w14:paraId="10D4431A" w14:textId="189147E3" w:rsidR="001B21F9" w:rsidRPr="001B21F9" w:rsidRDefault="001B21F9" w:rsidP="00315204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60"/>
        <w:rPr>
          <w:rFonts w:ascii="Georgia" w:hAnsi="Georgia"/>
          <w:sz w:val="22"/>
          <w:szCs w:val="22"/>
        </w:rPr>
      </w:pPr>
      <w:r w:rsidRPr="001B21F9">
        <w:rPr>
          <w:rFonts w:ascii="Georgia" w:hAnsi="Georgia"/>
          <w:sz w:val="22"/>
          <w:szCs w:val="22"/>
        </w:rPr>
        <w:t>between 45,000 to 50,000 hours of labor; and</w:t>
      </w:r>
    </w:p>
    <w:p w14:paraId="38E2B543" w14:textId="4E0F8BD1" w:rsidR="00766E89" w:rsidRPr="001B21F9" w:rsidRDefault="001B21F9" w:rsidP="00B214C7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60"/>
        <w:rPr>
          <w:rFonts w:ascii="Georgia" w:hAnsi="Georgia"/>
          <w:sz w:val="22"/>
          <w:szCs w:val="22"/>
        </w:rPr>
      </w:pPr>
      <w:proofErr w:type="gramStart"/>
      <w:r w:rsidRPr="001B21F9">
        <w:rPr>
          <w:rFonts w:ascii="Georgia" w:hAnsi="Georgia"/>
          <w:sz w:val="22"/>
          <w:szCs w:val="22"/>
        </w:rPr>
        <w:t>an</w:t>
      </w:r>
      <w:proofErr w:type="gramEnd"/>
      <w:r w:rsidRPr="001B21F9">
        <w:rPr>
          <w:rFonts w:ascii="Georgia" w:hAnsi="Georgia"/>
          <w:sz w:val="22"/>
          <w:szCs w:val="22"/>
        </w:rPr>
        <w:t xml:space="preserve"> es</w:t>
      </w:r>
      <w:r w:rsidR="00B214C7">
        <w:rPr>
          <w:rFonts w:ascii="Georgia" w:hAnsi="Georgia"/>
          <w:sz w:val="22"/>
          <w:szCs w:val="22"/>
        </w:rPr>
        <w:t>timated total cost of $</w:t>
      </w:r>
      <w:r w:rsidR="00B214C7" w:rsidRPr="00B214C7">
        <w:rPr>
          <w:rFonts w:ascii="Georgia" w:hAnsi="Georgia"/>
          <w:sz w:val="22"/>
          <w:szCs w:val="22"/>
        </w:rPr>
        <w:t>2,019,248</w:t>
      </w:r>
      <w:r w:rsidRPr="001B21F9">
        <w:rPr>
          <w:rFonts w:ascii="Georgia" w:hAnsi="Georgia"/>
          <w:sz w:val="22"/>
          <w:szCs w:val="22"/>
        </w:rPr>
        <w:t>.</w:t>
      </w:r>
    </w:p>
    <w:p w14:paraId="52DAC5A1" w14:textId="6D028564" w:rsidR="001B21F9" w:rsidRPr="001B21F9" w:rsidRDefault="001B21F9" w:rsidP="001B21F9">
      <w:pPr>
        <w:widowControl/>
        <w:tabs>
          <w:tab w:val="left" w:pos="6255"/>
        </w:tabs>
        <w:autoSpaceDE/>
        <w:autoSpaceDN/>
        <w:adjustRightInd/>
        <w:spacing w:after="60"/>
        <w:rPr>
          <w:rFonts w:ascii="Georgia" w:hAnsi="Georgia"/>
          <w:sz w:val="22"/>
          <w:szCs w:val="22"/>
        </w:rPr>
      </w:pPr>
    </w:p>
    <w:p w14:paraId="6C50A3E7" w14:textId="77777777" w:rsidR="003B0564" w:rsidRPr="001B21F9" w:rsidRDefault="00DA4BA8" w:rsidP="0056789A">
      <w:pPr>
        <w:spacing w:after="60"/>
        <w:rPr>
          <w:sz w:val="22"/>
          <w:szCs w:val="22"/>
        </w:rPr>
      </w:pPr>
      <w:r w:rsidRPr="001B21F9">
        <w:rPr>
          <w:rStyle w:val="Strong"/>
          <w:rFonts w:ascii="Georgia" w:hAnsi="Georgia"/>
          <w:sz w:val="22"/>
          <w:szCs w:val="22"/>
        </w:rPr>
        <w:t>Lead Office</w:t>
      </w:r>
      <w:r w:rsidR="003B0564" w:rsidRPr="001B21F9">
        <w:rPr>
          <w:rStyle w:val="Strong"/>
          <w:rFonts w:ascii="Georgia" w:hAnsi="Georgia"/>
          <w:sz w:val="22"/>
          <w:szCs w:val="22"/>
        </w:rPr>
        <w:t>:</w:t>
      </w:r>
      <w:r w:rsidR="00C21680" w:rsidRPr="001B21F9">
        <w:rPr>
          <w:sz w:val="22"/>
          <w:szCs w:val="22"/>
        </w:rPr>
        <w:t xml:space="preserve"> </w:t>
      </w:r>
      <w:r w:rsidR="003B0564" w:rsidRPr="001B21F9">
        <w:rPr>
          <w:rStyle w:val="Strong"/>
          <w:rFonts w:ascii="Georgia" w:hAnsi="Georgia"/>
          <w:b w:val="0"/>
          <w:sz w:val="22"/>
          <w:szCs w:val="22"/>
        </w:rPr>
        <w:t>Office of Air/Air Quality Division</w:t>
      </w:r>
      <w:r w:rsidR="003B0564" w:rsidRPr="001B21F9">
        <w:rPr>
          <w:sz w:val="22"/>
          <w:szCs w:val="22"/>
        </w:rPr>
        <w:t xml:space="preserve"> </w:t>
      </w:r>
    </w:p>
    <w:p w14:paraId="09A7F200" w14:textId="25918E32" w:rsidR="00C21680" w:rsidRPr="001B21F9" w:rsidRDefault="00DA4BA8" w:rsidP="0056789A">
      <w:pPr>
        <w:spacing w:after="60"/>
        <w:rPr>
          <w:rFonts w:ascii="Georgia" w:hAnsi="Georgia"/>
          <w:bCs/>
          <w:sz w:val="22"/>
          <w:szCs w:val="22"/>
        </w:rPr>
      </w:pPr>
      <w:r w:rsidRPr="001B21F9">
        <w:rPr>
          <w:rStyle w:val="Strong"/>
          <w:rFonts w:ascii="Georgia" w:hAnsi="Georgia"/>
          <w:sz w:val="22"/>
          <w:szCs w:val="22"/>
        </w:rPr>
        <w:t>Internal Coordination</w:t>
      </w:r>
      <w:r w:rsidR="00C21680" w:rsidRPr="001B21F9">
        <w:rPr>
          <w:rStyle w:val="Strong"/>
          <w:rFonts w:ascii="Georgia" w:hAnsi="Georgia"/>
          <w:sz w:val="22"/>
          <w:szCs w:val="22"/>
        </w:rPr>
        <w:t>:</w:t>
      </w:r>
      <w:r w:rsidR="003B0564" w:rsidRPr="001B21F9">
        <w:rPr>
          <w:rStyle w:val="Strong"/>
          <w:rFonts w:ascii="Georgia" w:hAnsi="Georgia"/>
          <w:sz w:val="22"/>
          <w:szCs w:val="22"/>
        </w:rPr>
        <w:t xml:space="preserve"> </w:t>
      </w:r>
      <w:r w:rsidR="003B0564" w:rsidRPr="001B21F9">
        <w:rPr>
          <w:rStyle w:val="Strong"/>
          <w:rFonts w:ascii="Georgia" w:hAnsi="Georgia"/>
          <w:b w:val="0"/>
          <w:sz w:val="22"/>
          <w:szCs w:val="22"/>
        </w:rPr>
        <w:t>Daphne McMurrer/OA/AQD/Air Quality Planning Section</w:t>
      </w:r>
    </w:p>
    <w:p w14:paraId="0AFBA7BF" w14:textId="77777777" w:rsidR="00C21680" w:rsidRPr="001B21F9" w:rsidRDefault="00DA4BA8" w:rsidP="0056789A">
      <w:pPr>
        <w:spacing w:after="60"/>
        <w:rPr>
          <w:sz w:val="22"/>
          <w:szCs w:val="22"/>
        </w:rPr>
      </w:pPr>
      <w:r w:rsidRPr="001B21F9">
        <w:rPr>
          <w:rStyle w:val="Strong"/>
          <w:rFonts w:ascii="Georgia" w:hAnsi="Georgia"/>
          <w:sz w:val="22"/>
          <w:szCs w:val="22"/>
        </w:rPr>
        <w:t>Office of Legal Services</w:t>
      </w:r>
      <w:r w:rsidR="00C21680" w:rsidRPr="001B21F9">
        <w:rPr>
          <w:rStyle w:val="Strong"/>
          <w:rFonts w:ascii="Georgia" w:hAnsi="Georgia"/>
          <w:sz w:val="22"/>
          <w:szCs w:val="22"/>
        </w:rPr>
        <w:t>:</w:t>
      </w:r>
      <w:r w:rsidR="003B0564" w:rsidRPr="001B21F9">
        <w:rPr>
          <w:rStyle w:val="Strong"/>
          <w:rFonts w:ascii="Georgia" w:hAnsi="Georgia"/>
          <w:sz w:val="22"/>
          <w:szCs w:val="22"/>
        </w:rPr>
        <w:t xml:space="preserve"> </w:t>
      </w:r>
      <w:r w:rsidR="003E39C8" w:rsidRPr="001B21F9">
        <w:rPr>
          <w:rStyle w:val="Strong"/>
          <w:rFonts w:ascii="Georgia" w:hAnsi="Georgia"/>
          <w:b w:val="0"/>
          <w:sz w:val="22"/>
          <w:szCs w:val="22"/>
        </w:rPr>
        <w:t>Terry Salem</w:t>
      </w:r>
      <w:r w:rsidR="003B0564" w:rsidRPr="001B21F9">
        <w:rPr>
          <w:rStyle w:val="Strong"/>
          <w:rFonts w:ascii="Georgia" w:hAnsi="Georgia"/>
          <w:b w:val="0"/>
          <w:sz w:val="22"/>
          <w:szCs w:val="22"/>
        </w:rPr>
        <w:t>/OLS/Environmental Law Division</w:t>
      </w:r>
      <w:r w:rsidR="00C21680" w:rsidRPr="001B21F9">
        <w:rPr>
          <w:sz w:val="22"/>
          <w:szCs w:val="22"/>
        </w:rPr>
        <w:t xml:space="preserve">  </w:t>
      </w:r>
    </w:p>
    <w:p w14:paraId="1C5AEEB0" w14:textId="77777777" w:rsidR="00C21680" w:rsidRPr="001B21F9" w:rsidRDefault="00DA4BA8" w:rsidP="0056789A">
      <w:pPr>
        <w:spacing w:after="60"/>
        <w:rPr>
          <w:sz w:val="22"/>
          <w:szCs w:val="22"/>
        </w:rPr>
      </w:pPr>
      <w:r w:rsidRPr="001B21F9">
        <w:rPr>
          <w:rStyle w:val="Strong"/>
          <w:rFonts w:ascii="Georgia" w:hAnsi="Georgia"/>
          <w:sz w:val="22"/>
          <w:szCs w:val="22"/>
        </w:rPr>
        <w:t>Deputy Director Approval</w:t>
      </w:r>
      <w:r w:rsidR="00C21680" w:rsidRPr="001B21F9">
        <w:rPr>
          <w:rStyle w:val="Strong"/>
          <w:rFonts w:ascii="Georgia" w:hAnsi="Georgia"/>
          <w:sz w:val="22"/>
          <w:szCs w:val="22"/>
        </w:rPr>
        <w:t>:</w:t>
      </w:r>
      <w:r w:rsidR="003B0564" w:rsidRPr="001B21F9">
        <w:rPr>
          <w:rStyle w:val="Strong"/>
          <w:rFonts w:ascii="Georgia" w:hAnsi="Georgia"/>
          <w:sz w:val="22"/>
          <w:szCs w:val="22"/>
        </w:rPr>
        <w:t xml:space="preserve"> </w:t>
      </w:r>
      <w:r w:rsidR="003B0564" w:rsidRPr="001B21F9">
        <w:rPr>
          <w:rStyle w:val="Strong"/>
          <w:rFonts w:ascii="Georgia" w:hAnsi="Georgia"/>
          <w:b w:val="0"/>
          <w:sz w:val="22"/>
          <w:szCs w:val="22"/>
        </w:rPr>
        <w:t>Steve Hagle, P.E./Office of Air</w:t>
      </w:r>
    </w:p>
    <w:p w14:paraId="3C74F698" w14:textId="4FA683B6" w:rsidR="00971E10" w:rsidRPr="001B21F9" w:rsidRDefault="00DA4BA8" w:rsidP="0056789A">
      <w:pPr>
        <w:spacing w:after="60"/>
        <w:rPr>
          <w:sz w:val="22"/>
          <w:szCs w:val="22"/>
        </w:rPr>
      </w:pPr>
      <w:r w:rsidRPr="001B21F9">
        <w:rPr>
          <w:rStyle w:val="Strong"/>
          <w:rFonts w:ascii="Georgia" w:hAnsi="Georgia"/>
          <w:sz w:val="22"/>
          <w:szCs w:val="22"/>
        </w:rPr>
        <w:t>Deadline</w:t>
      </w:r>
      <w:r w:rsidR="00C21680" w:rsidRPr="001B21F9">
        <w:rPr>
          <w:rStyle w:val="Strong"/>
          <w:rFonts w:ascii="Georgia" w:hAnsi="Georgia"/>
          <w:sz w:val="22"/>
          <w:szCs w:val="22"/>
        </w:rPr>
        <w:t>:</w:t>
      </w:r>
      <w:r w:rsidR="003B0564" w:rsidRPr="001B21F9">
        <w:rPr>
          <w:rStyle w:val="Strong"/>
          <w:rFonts w:ascii="Georgia" w:hAnsi="Georgia"/>
          <w:sz w:val="22"/>
          <w:szCs w:val="22"/>
        </w:rPr>
        <w:t xml:space="preserve"> </w:t>
      </w:r>
      <w:r w:rsidR="001B21F9">
        <w:rPr>
          <w:rStyle w:val="Strong"/>
          <w:rFonts w:ascii="Georgia" w:hAnsi="Georgia"/>
          <w:sz w:val="22"/>
          <w:szCs w:val="22"/>
        </w:rPr>
        <w:t>11/1/17</w:t>
      </w:r>
    </w:p>
    <w:sectPr w:rsidR="00971E10" w:rsidRPr="001B21F9">
      <w:footerReference w:type="default" r:id="rId8"/>
      <w:pgSz w:w="12240" w:h="15840"/>
      <w:pgMar w:top="720" w:right="1080" w:bottom="360" w:left="108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CF2B0" w14:textId="77777777" w:rsidR="005778A2" w:rsidRDefault="005778A2">
      <w:r>
        <w:separator/>
      </w:r>
    </w:p>
  </w:endnote>
  <w:endnote w:type="continuationSeparator" w:id="0">
    <w:p w14:paraId="0617D22D" w14:textId="77777777" w:rsidR="005778A2" w:rsidRDefault="0057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47404" w14:textId="77777777" w:rsidR="00690FF3" w:rsidRPr="00B02E65" w:rsidRDefault="00690FF3">
    <w:pPr>
      <w:rPr>
        <w:rFonts w:ascii="Georgia" w:hAnsi="Georgia"/>
        <w:sz w:val="16"/>
        <w:szCs w:val="16"/>
      </w:rPr>
    </w:pP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  <w:t xml:space="preserve">Page </w:t>
    </w:r>
    <w:r w:rsidRPr="00B02E65">
      <w:rPr>
        <w:rStyle w:val="PageNumber"/>
        <w:rFonts w:ascii="Georgia" w:hAnsi="Georgia"/>
        <w:sz w:val="16"/>
        <w:szCs w:val="16"/>
      </w:rPr>
      <w:fldChar w:fldCharType="begin"/>
    </w:r>
    <w:r w:rsidRPr="00B02E65">
      <w:rPr>
        <w:rStyle w:val="PageNumber"/>
        <w:rFonts w:ascii="Georgia" w:hAnsi="Georgia"/>
        <w:sz w:val="16"/>
        <w:szCs w:val="16"/>
      </w:rPr>
      <w:instrText xml:space="preserve"> PAGE </w:instrText>
    </w:r>
    <w:r w:rsidRPr="00B02E65">
      <w:rPr>
        <w:rStyle w:val="PageNumber"/>
        <w:rFonts w:ascii="Georgia" w:hAnsi="Georgia"/>
        <w:sz w:val="16"/>
        <w:szCs w:val="16"/>
      </w:rPr>
      <w:fldChar w:fldCharType="separate"/>
    </w:r>
    <w:r w:rsidR="00834564">
      <w:rPr>
        <w:rStyle w:val="PageNumber"/>
        <w:rFonts w:ascii="Georgia" w:hAnsi="Georgia"/>
        <w:noProof/>
        <w:sz w:val="16"/>
        <w:szCs w:val="16"/>
      </w:rPr>
      <w:t>1</w:t>
    </w:r>
    <w:r w:rsidRPr="00B02E65">
      <w:rPr>
        <w:rStyle w:val="PageNumber"/>
        <w:rFonts w:ascii="Georgia" w:hAnsi="Georgia"/>
        <w:sz w:val="16"/>
        <w:szCs w:val="16"/>
      </w:rPr>
      <w:fldChar w:fldCharType="end"/>
    </w:r>
    <w:r w:rsidRPr="00B02E65">
      <w:rPr>
        <w:rStyle w:val="PageNumber"/>
        <w:rFonts w:ascii="Georgia" w:hAnsi="Georgia"/>
        <w:sz w:val="16"/>
        <w:szCs w:val="16"/>
      </w:rPr>
      <w:t xml:space="preserve"> of </w:t>
    </w:r>
    <w:r w:rsidRPr="00B02E65">
      <w:rPr>
        <w:rStyle w:val="PageNumber"/>
        <w:rFonts w:ascii="Georgia" w:hAnsi="Georgia"/>
        <w:sz w:val="16"/>
        <w:szCs w:val="16"/>
      </w:rPr>
      <w:fldChar w:fldCharType="begin"/>
    </w:r>
    <w:r w:rsidRPr="00B02E65">
      <w:rPr>
        <w:rStyle w:val="PageNumber"/>
        <w:rFonts w:ascii="Georgia" w:hAnsi="Georgia"/>
        <w:sz w:val="16"/>
        <w:szCs w:val="16"/>
      </w:rPr>
      <w:instrText xml:space="preserve"> NUMPAGES </w:instrText>
    </w:r>
    <w:r w:rsidRPr="00B02E65">
      <w:rPr>
        <w:rStyle w:val="PageNumber"/>
        <w:rFonts w:ascii="Georgia" w:hAnsi="Georgia"/>
        <w:sz w:val="16"/>
        <w:szCs w:val="16"/>
      </w:rPr>
      <w:fldChar w:fldCharType="separate"/>
    </w:r>
    <w:r w:rsidR="00834564">
      <w:rPr>
        <w:rStyle w:val="PageNumber"/>
        <w:rFonts w:ascii="Georgia" w:hAnsi="Georgia"/>
        <w:noProof/>
        <w:sz w:val="16"/>
        <w:szCs w:val="16"/>
      </w:rPr>
      <w:t>1</w:t>
    </w:r>
    <w:r w:rsidRPr="00B02E65">
      <w:rPr>
        <w:rStyle w:val="PageNumber"/>
        <w:rFonts w:ascii="Georgia" w:hAnsi="Georg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1940C" w14:textId="77777777" w:rsidR="005778A2" w:rsidRDefault="005778A2">
      <w:r>
        <w:separator/>
      </w:r>
    </w:p>
  </w:footnote>
  <w:footnote w:type="continuationSeparator" w:id="0">
    <w:p w14:paraId="19FC194F" w14:textId="77777777" w:rsidR="005778A2" w:rsidRDefault="00577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E5DC9"/>
    <w:multiLevelType w:val="hybridMultilevel"/>
    <w:tmpl w:val="8184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3F"/>
    <w:rsid w:val="000470B1"/>
    <w:rsid w:val="00067562"/>
    <w:rsid w:val="00081A75"/>
    <w:rsid w:val="000B773F"/>
    <w:rsid w:val="00104914"/>
    <w:rsid w:val="001322FC"/>
    <w:rsid w:val="001548CA"/>
    <w:rsid w:val="00155F25"/>
    <w:rsid w:val="00187E2A"/>
    <w:rsid w:val="001B1EC0"/>
    <w:rsid w:val="001B21F9"/>
    <w:rsid w:val="001B52A2"/>
    <w:rsid w:val="001F5162"/>
    <w:rsid w:val="002954EB"/>
    <w:rsid w:val="00315204"/>
    <w:rsid w:val="003849D6"/>
    <w:rsid w:val="003B0564"/>
    <w:rsid w:val="003C35AB"/>
    <w:rsid w:val="003C6910"/>
    <w:rsid w:val="003E39C8"/>
    <w:rsid w:val="004E5E58"/>
    <w:rsid w:val="0056789A"/>
    <w:rsid w:val="005778A2"/>
    <w:rsid w:val="005900DA"/>
    <w:rsid w:val="005E3FE4"/>
    <w:rsid w:val="00690FF3"/>
    <w:rsid w:val="006D060D"/>
    <w:rsid w:val="00702E44"/>
    <w:rsid w:val="007038A9"/>
    <w:rsid w:val="00727640"/>
    <w:rsid w:val="00735370"/>
    <w:rsid w:val="00766E89"/>
    <w:rsid w:val="007D2371"/>
    <w:rsid w:val="008324E8"/>
    <w:rsid w:val="00834564"/>
    <w:rsid w:val="0088477B"/>
    <w:rsid w:val="008B7C19"/>
    <w:rsid w:val="00936DD2"/>
    <w:rsid w:val="00971E10"/>
    <w:rsid w:val="009D41CD"/>
    <w:rsid w:val="009F3310"/>
    <w:rsid w:val="00A33A92"/>
    <w:rsid w:val="00A34F4A"/>
    <w:rsid w:val="00A377B4"/>
    <w:rsid w:val="00A55362"/>
    <w:rsid w:val="00A92979"/>
    <w:rsid w:val="00B02E65"/>
    <w:rsid w:val="00B214C7"/>
    <w:rsid w:val="00B40ADC"/>
    <w:rsid w:val="00B47ED6"/>
    <w:rsid w:val="00B51D18"/>
    <w:rsid w:val="00B57CBE"/>
    <w:rsid w:val="00C21680"/>
    <w:rsid w:val="00DA4BA8"/>
    <w:rsid w:val="00E52AAD"/>
    <w:rsid w:val="00E61469"/>
    <w:rsid w:val="00E72138"/>
    <w:rsid w:val="00F036B0"/>
    <w:rsid w:val="00F26FD4"/>
    <w:rsid w:val="00F81DA7"/>
    <w:rsid w:val="00F9629B"/>
    <w:rsid w:val="00FB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66FA50"/>
  <w15:docId w15:val="{EC93A514-8E9F-48A1-8112-EF4D3AC9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77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7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7C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rsid w:val="000B77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0B773F"/>
    <w:rPr>
      <w:b/>
      <w:bCs/>
    </w:rPr>
  </w:style>
  <w:style w:type="table" w:styleId="TableGrid">
    <w:name w:val="Table Grid"/>
    <w:basedOn w:val="TableNormal"/>
    <w:rsid w:val="00C2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2"/>
    <w:qFormat/>
    <w:rsid w:val="00A377B4"/>
    <w:rPr>
      <w:rFonts w:ascii="Georgia" w:hAnsi="Georgia"/>
    </w:rPr>
  </w:style>
  <w:style w:type="paragraph" w:customStyle="1" w:styleId="Style2">
    <w:name w:val="Style2"/>
    <w:basedOn w:val="Heading2"/>
    <w:qFormat/>
    <w:rsid w:val="00A377B4"/>
    <w:rPr>
      <w:i w:val="0"/>
      <w:iCs w:val="0"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377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Heading2"/>
    <w:qFormat/>
    <w:rsid w:val="00DA4BA8"/>
    <w:rPr>
      <w:rFonts w:ascii="Georgia" w:hAnsi="Georgia"/>
      <w:iCs w:val="0"/>
    </w:rPr>
  </w:style>
  <w:style w:type="paragraph" w:styleId="ListParagraph">
    <w:name w:val="List Paragraph"/>
    <w:basedOn w:val="Normal"/>
    <w:uiPriority w:val="34"/>
    <w:qFormat/>
    <w:rsid w:val="001F516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8B7C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8B7C1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7C1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03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36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036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3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36B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3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2898</CharactersWithSpaces>
  <SharedDoc>false</SharedDoc>
  <HLinks>
    <vt:vector size="6" baseType="variant">
      <vt:variant>
        <vt:i4>4259868</vt:i4>
      </vt:variant>
      <vt:variant>
        <vt:i4>-1</vt:i4>
      </vt:variant>
      <vt:variant>
        <vt:i4>1027</vt:i4>
      </vt:variant>
      <vt:variant>
        <vt:i4>1</vt:i4>
      </vt:variant>
      <vt:variant>
        <vt:lpwstr>http://home.tnrcc.state.tx.us/internal/exec/communication/gif/3C-TCEQ.gif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TCEQ</dc:creator>
  <cp:lastModifiedBy>Ken Sherry</cp:lastModifiedBy>
  <cp:revision>2</cp:revision>
  <cp:lastPrinted>2013-08-14T13:23:00Z</cp:lastPrinted>
  <dcterms:created xsi:type="dcterms:W3CDTF">2017-11-01T19:00:00Z</dcterms:created>
  <dcterms:modified xsi:type="dcterms:W3CDTF">2017-11-01T19:00:00Z</dcterms:modified>
</cp:coreProperties>
</file>